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69B" w:rsidRPr="00EB069B" w:rsidRDefault="00EB069B" w:rsidP="00EB069B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EB069B">
        <w:rPr>
          <w:rFonts w:ascii="Times New Roman" w:hAnsi="Times New Roman" w:cs="Times New Roman"/>
          <w:b/>
          <w:bCs/>
          <w:sz w:val="26"/>
          <w:szCs w:val="26"/>
        </w:rPr>
        <w:t>Лекция: Амины</w:t>
      </w:r>
      <w:bookmarkStart w:id="0" w:name="_GoBack"/>
      <w:bookmarkEnd w:id="0"/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Амины </w:t>
      </w:r>
      <w:r w:rsidRPr="00EB069B">
        <w:rPr>
          <w:rFonts w:ascii="Times New Roman" w:hAnsi="Times New Roman" w:cs="Times New Roman"/>
        </w:rPr>
        <w:t>– азотсодержащие органические вещества, производные аммиака (</w:t>
      </w:r>
      <w:r w:rsidRPr="00EB069B">
        <w:rPr>
          <w:rFonts w:ascii="Times New Roman" w:hAnsi="Times New Roman" w:cs="Times New Roman"/>
          <w:lang w:val="en-US"/>
        </w:rPr>
        <w:t>NH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</w:rPr>
        <w:t>), в молекулах которых один или несколько атомов водорода замещены на углеводородный радикал (- </w:t>
      </w:r>
      <w:r w:rsidRPr="00EB069B">
        <w:rPr>
          <w:rFonts w:ascii="Times New Roman" w:hAnsi="Times New Roman" w:cs="Times New Roman"/>
          <w:lang w:val="en-US"/>
        </w:rPr>
        <w:t>R</w:t>
      </w:r>
      <w:r w:rsidRPr="00EB069B">
        <w:rPr>
          <w:rFonts w:ascii="Times New Roman" w:hAnsi="Times New Roman" w:cs="Times New Roman"/>
        </w:rPr>
        <w:t> или – </w:t>
      </w:r>
      <w:proofErr w:type="spellStart"/>
      <w:r w:rsidRPr="00EB069B">
        <w:rPr>
          <w:rFonts w:ascii="Times New Roman" w:hAnsi="Times New Roman" w:cs="Times New Roman"/>
          <w:lang w:val="en-US"/>
        </w:rPr>
        <w:t>C</w:t>
      </w:r>
      <w:r w:rsidRPr="00EB069B">
        <w:rPr>
          <w:rFonts w:ascii="Times New Roman" w:hAnsi="Times New Roman" w:cs="Times New Roman"/>
          <w:vertAlign w:val="subscript"/>
          <w:lang w:val="en-US"/>
        </w:rPr>
        <w:t>n</w:t>
      </w:r>
      <w:r w:rsidRPr="00EB069B">
        <w:rPr>
          <w:rFonts w:ascii="Times New Roman" w:hAnsi="Times New Roman" w:cs="Times New Roman"/>
          <w:lang w:val="en-US"/>
        </w:rPr>
        <w:t>H</w:t>
      </w:r>
      <w:proofErr w:type="spellEnd"/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  <w:vertAlign w:val="subscript"/>
          <w:lang w:val="en-US"/>
        </w:rPr>
        <w:t>n</w:t>
      </w:r>
      <w:r w:rsidRPr="00EB069B">
        <w:rPr>
          <w:rFonts w:ascii="Times New Roman" w:hAnsi="Times New Roman" w:cs="Times New Roman"/>
          <w:vertAlign w:val="subscript"/>
        </w:rPr>
        <w:t>+1</w:t>
      </w:r>
      <w:r w:rsidRPr="00EB069B">
        <w:rPr>
          <w:rFonts w:ascii="Times New Roman" w:hAnsi="Times New Roman" w:cs="Times New Roman"/>
        </w:rPr>
        <w:t>)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2. Функциональная группа:</w:t>
      </w:r>
      <w:r w:rsidRPr="00EB069B">
        <w:rPr>
          <w:rFonts w:ascii="Times New Roman" w:hAnsi="Times New Roman" w:cs="Times New Roman"/>
        </w:rPr>
        <w:t>    </w:t>
      </w:r>
      <w:r w:rsidRPr="00EB069B">
        <w:rPr>
          <w:rFonts w:ascii="Times New Roman" w:hAnsi="Times New Roman" w:cs="Times New Roman"/>
          <w:b/>
          <w:bCs/>
          <w:i/>
          <w:iCs/>
        </w:rPr>
        <w:t>- </w:t>
      </w: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NH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</w:rPr>
        <w:t>   </w:t>
      </w:r>
      <w:r w:rsidRPr="00EB069B">
        <w:rPr>
          <w:rFonts w:ascii="Times New Roman" w:hAnsi="Times New Roman" w:cs="Times New Roman"/>
          <w:i/>
          <w:iCs/>
        </w:rPr>
        <w:t>аминогруппа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3. Классификация аминов: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4CE90B56" wp14:editId="2364C97F">
            <wp:extent cx="4933950" cy="3324225"/>
            <wp:effectExtent l="0" t="0" r="0" b="9525"/>
            <wp:docPr id="44" name="Рисунок 44" descr="https://www.sites.google.com/site/himulacom/_/rsrc/1315460516509/zvonok-na-urok/10-klass---tretij-god-obucenia/urok-no53-aminy-stroenie-i-svojstva-aminov-predelnogo-rada-anilin-kak-predstavitel-aromaticeskih-aminov/1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ites.google.com/site/himulacom/_/rsrc/1315460516509/zvonok-na-urok/10-klass---tretij-god-obucenia/urok-no53-aminy-stroenie-i-svojstva-aminov-predelnogo-rada-anilin-kak-predstavitel-aromaticeskih-aminov/1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4. Нахождение аминов в природе</w:t>
      </w:r>
      <w:r w:rsidRPr="00EB069B">
        <w:rPr>
          <w:rFonts w:ascii="Times New Roman" w:hAnsi="Times New Roman" w:cs="Times New Roman"/>
        </w:rPr>
        <w:t>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 xml:space="preserve">Амины широко распространены в природе, так как образуются при гниении живых организмов. Например, с триметиламином вы встречались неоднократно. Запах селедочного рассола обусловлен именно этим веществом. Обиходное словосочетание “трупный яд”, </w:t>
      </w:r>
      <w:proofErr w:type="gramStart"/>
      <w:r w:rsidRPr="00EB069B">
        <w:rPr>
          <w:rFonts w:ascii="Times New Roman" w:hAnsi="Times New Roman" w:cs="Times New Roman"/>
        </w:rPr>
        <w:t>встречающиеся</w:t>
      </w:r>
      <w:proofErr w:type="gramEnd"/>
      <w:r w:rsidRPr="00EB069B">
        <w:rPr>
          <w:rFonts w:ascii="Times New Roman" w:hAnsi="Times New Roman" w:cs="Times New Roman"/>
        </w:rPr>
        <w:t xml:space="preserve"> в художественной литературе, связано с аминами.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5. Номенклатура аминов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1. В большинстве случаев названия аминов образуют из названий углеводородных радикалов и суффикса </w:t>
      </w:r>
      <w:r w:rsidRPr="00EB069B">
        <w:rPr>
          <w:rFonts w:ascii="Times New Roman" w:hAnsi="Times New Roman" w:cs="Times New Roman"/>
          <w:b/>
          <w:bCs/>
          <w:i/>
          <w:iCs/>
        </w:rPr>
        <w:t>амин</w:t>
      </w:r>
      <w:r w:rsidRPr="00EB069B">
        <w:rPr>
          <w:rFonts w:ascii="Times New Roman" w:hAnsi="Times New Roman" w:cs="Times New Roman"/>
        </w:rPr>
        <w:t>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EB069B">
        <w:rPr>
          <w:rFonts w:ascii="Times New Roman" w:hAnsi="Times New Roman" w:cs="Times New Roman"/>
          <w:b/>
          <w:bCs/>
          <w:i/>
          <w:iCs/>
        </w:rPr>
        <w:t>-NH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  <w:i/>
          <w:iCs/>
        </w:rPr>
        <w:t>     Метиламин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EB069B">
        <w:rPr>
          <w:rFonts w:ascii="Times New Roman" w:hAnsi="Times New Roman" w:cs="Times New Roman"/>
          <w:b/>
          <w:bCs/>
          <w:i/>
          <w:iCs/>
        </w:rPr>
        <w:t>-CH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  <w:b/>
          <w:bCs/>
          <w:i/>
          <w:iCs/>
        </w:rPr>
        <w:t>-NH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  <w:i/>
          <w:iCs/>
        </w:rPr>
        <w:t>     </w:t>
      </w:r>
      <w:proofErr w:type="spellStart"/>
      <w:r w:rsidRPr="00EB069B">
        <w:rPr>
          <w:rFonts w:ascii="Times New Roman" w:hAnsi="Times New Roman" w:cs="Times New Roman"/>
          <w:i/>
          <w:iCs/>
        </w:rPr>
        <w:t>Этиламин</w:t>
      </w:r>
      <w:proofErr w:type="spellEnd"/>
      <w:r w:rsidRPr="00EB069B">
        <w:rPr>
          <w:rFonts w:ascii="Times New Roman" w:hAnsi="Times New Roman" w:cs="Times New Roman"/>
          <w:i/>
          <w:iCs/>
        </w:rPr>
        <w:t>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Различные радикалы перечисляются в алфавитном порядке.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EB069B">
        <w:rPr>
          <w:rFonts w:ascii="Times New Roman" w:hAnsi="Times New Roman" w:cs="Times New Roman"/>
          <w:b/>
          <w:bCs/>
          <w:i/>
          <w:iCs/>
        </w:rPr>
        <w:t>-CH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  <w:b/>
          <w:bCs/>
          <w:i/>
          <w:iCs/>
        </w:rPr>
        <w:t>-NH-CH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EB069B">
        <w:rPr>
          <w:rFonts w:ascii="Times New Roman" w:hAnsi="Times New Roman" w:cs="Times New Roman"/>
          <w:i/>
          <w:iCs/>
        </w:rPr>
        <w:t>      </w:t>
      </w:r>
      <w:proofErr w:type="spellStart"/>
      <w:r w:rsidRPr="00EB069B">
        <w:rPr>
          <w:rFonts w:ascii="Times New Roman" w:hAnsi="Times New Roman" w:cs="Times New Roman"/>
          <w:i/>
          <w:iCs/>
        </w:rPr>
        <w:t>Метилэтиламин</w:t>
      </w:r>
      <w:proofErr w:type="spellEnd"/>
      <w:r w:rsidRPr="00EB069B">
        <w:rPr>
          <w:rFonts w:ascii="Times New Roman" w:hAnsi="Times New Roman" w:cs="Times New Roman"/>
          <w:i/>
          <w:iCs/>
          <w:lang w:val="en-US"/>
        </w:rPr>
        <w:t>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lastRenderedPageBreak/>
        <w:drawing>
          <wp:inline distT="0" distB="0" distL="0" distR="0" wp14:anchorId="6C92CC26" wp14:editId="56AEC4CA">
            <wp:extent cx="1171575" cy="962025"/>
            <wp:effectExtent l="0" t="0" r="9525" b="9525"/>
            <wp:docPr id="43" name="Рисунок 43" descr="https://www.sites.google.com/site/himulacom/_/rsrc/1315460516510/zvonok-na-urok/10-klass---tretij-god-obucenia/urok-no53-aminy-stroenie-i-svojstva-aminov-predelnogo-rada-anilin-kak-predstavitel-aromaticeskih-aminov/n211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ites.google.com/site/himulacom/_/rsrc/1315460516510/zvonok-na-urok/10-klass---tretij-god-obucenia/urok-no53-aminy-stroenie-i-svojstva-aminov-predelnogo-rada-anilin-kak-predstavitel-aromaticeskih-aminov/n211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09C0644F" wp14:editId="34D4E5E5">
            <wp:extent cx="1485900" cy="962025"/>
            <wp:effectExtent l="0" t="0" r="0" b="9525"/>
            <wp:docPr id="42" name="Рисунок 42" descr="https://www.sites.google.com/site/himulacom/_/rsrc/1315460516510/zvonok-na-urok/10-klass---tretij-god-obucenia/urok-no53-aminy-stroenie-i-svojstva-aminov-predelnogo-rada-anilin-kak-predstavitel-aromaticeskih-aminov/n2121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sites.google.com/site/himulacom/_/rsrc/1315460516510/zvonok-na-urok/10-klass---tretij-god-obucenia/urok-no53-aminy-stroenie-i-svojstva-aminov-predelnogo-rada-anilin-kak-predstavitel-aromaticeskih-aminov/n2121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При наличии одинаковых радикалов используют приставки </w:t>
      </w:r>
      <w:proofErr w:type="spellStart"/>
      <w:r w:rsidRPr="00EB069B">
        <w:rPr>
          <w:rFonts w:ascii="Times New Roman" w:hAnsi="Times New Roman" w:cs="Times New Roman"/>
          <w:b/>
          <w:bCs/>
          <w:i/>
          <w:iCs/>
        </w:rPr>
        <w:t>ди</w:t>
      </w:r>
      <w:proofErr w:type="spellEnd"/>
      <w:r w:rsidRPr="00EB069B">
        <w:rPr>
          <w:rFonts w:ascii="Times New Roman" w:hAnsi="Times New Roman" w:cs="Times New Roman"/>
        </w:rPr>
        <w:t> и </w:t>
      </w:r>
      <w:r w:rsidRPr="00EB069B">
        <w:rPr>
          <w:rFonts w:ascii="Times New Roman" w:hAnsi="Times New Roman" w:cs="Times New Roman"/>
          <w:b/>
          <w:bCs/>
          <w:i/>
          <w:iCs/>
        </w:rPr>
        <w:t>три</w:t>
      </w:r>
      <w:r w:rsidRPr="00EB069B">
        <w:rPr>
          <w:rFonts w:ascii="Times New Roman" w:hAnsi="Times New Roman" w:cs="Times New Roman"/>
        </w:rPr>
        <w:t>.</w:t>
      </w:r>
      <w:r w:rsidRPr="00EB069B">
        <w:rPr>
          <w:rFonts w:ascii="Times New Roman" w:hAnsi="Times New Roman" w:cs="Times New Roman"/>
          <w:b/>
          <w:bCs/>
          <w:i/>
          <w:iCs/>
        </w:rPr>
        <w:t>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(CH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EB069B">
        <w:rPr>
          <w:rFonts w:ascii="Times New Roman" w:hAnsi="Times New Roman" w:cs="Times New Roman"/>
          <w:b/>
          <w:bCs/>
          <w:i/>
          <w:iCs/>
        </w:rPr>
        <w:t>)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  <w:b/>
          <w:bCs/>
          <w:i/>
          <w:iCs/>
        </w:rPr>
        <w:t>NH</w:t>
      </w:r>
      <w:r w:rsidRPr="00EB069B">
        <w:rPr>
          <w:rFonts w:ascii="Times New Roman" w:hAnsi="Times New Roman" w:cs="Times New Roman"/>
          <w:i/>
          <w:iCs/>
        </w:rPr>
        <w:t>    </w:t>
      </w:r>
      <w:proofErr w:type="spellStart"/>
      <w:r w:rsidRPr="00EB069B">
        <w:rPr>
          <w:rFonts w:ascii="Times New Roman" w:hAnsi="Times New Roman" w:cs="Times New Roman"/>
          <w:i/>
          <w:iCs/>
        </w:rPr>
        <w:t>Диметиламин</w:t>
      </w:r>
      <w:proofErr w:type="spellEnd"/>
      <w:r w:rsidRPr="00EB069B">
        <w:rPr>
          <w:rFonts w:ascii="Times New Roman" w:hAnsi="Times New Roman" w:cs="Times New Roman"/>
          <w:lang w:val="en-US"/>
        </w:rPr>
        <w:t> </w:t>
      </w:r>
      <w:r w:rsidRPr="00EB069B">
        <w:rPr>
          <w:rFonts w:ascii="Times New Roman" w:hAnsi="Times New Roman" w:cs="Times New Roman"/>
        </w:rPr>
        <w:t>  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668448B2" wp14:editId="7BE5D1F1">
            <wp:extent cx="1514475" cy="1381125"/>
            <wp:effectExtent l="0" t="0" r="9525" b="9525"/>
            <wp:docPr id="41" name="Рисунок 41" descr="https://www.sites.google.com/site/himulacom/_/rsrc/1315460516510/zvonok-na-urok/10-klass---tretij-god-obucenia/urok-no53-aminy-stroenie-i-svojstva-aminov-predelnogo-rada-anilin-kak-predstavitel-aromaticeskih-aminov/n214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sites.google.com/site/himulacom/_/rsrc/1315460516510/zvonok-na-urok/10-klass---tretij-god-obucenia/urok-no53-aminy-stroenie-i-svojstva-aminov-predelnogo-rada-anilin-kak-predstavitel-aromaticeskih-aminov/n214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br/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2. Первичные амины часто называют как производные углеводородов, в молекулах которых один или несколько атомов водорода замещены на аминогруппы -NH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. В этом случае аминогруппа указывается в названии суффиксами </w:t>
      </w:r>
      <w:r w:rsidRPr="00EB069B">
        <w:rPr>
          <w:rFonts w:ascii="Times New Roman" w:hAnsi="Times New Roman" w:cs="Times New Roman"/>
          <w:b/>
          <w:bCs/>
          <w:i/>
          <w:iCs/>
        </w:rPr>
        <w:t>амин</w:t>
      </w:r>
      <w:r w:rsidRPr="00EB069B">
        <w:rPr>
          <w:rFonts w:ascii="Times New Roman" w:hAnsi="Times New Roman" w:cs="Times New Roman"/>
        </w:rPr>
        <w:t> (одна группа -NH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), </w:t>
      </w:r>
      <w:r w:rsidRPr="00EB069B">
        <w:rPr>
          <w:rFonts w:ascii="Times New Roman" w:hAnsi="Times New Roman" w:cs="Times New Roman"/>
          <w:b/>
          <w:bCs/>
          <w:i/>
          <w:iCs/>
        </w:rPr>
        <w:t>диамин</w:t>
      </w:r>
      <w:r w:rsidRPr="00EB069B">
        <w:rPr>
          <w:rFonts w:ascii="Times New Roman" w:hAnsi="Times New Roman" w:cs="Times New Roman"/>
        </w:rPr>
        <w:t> (две группы -NH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) и т.д. с добавлением цифр, отражающих положение этих гру</w:t>
      </w:r>
      <w:proofErr w:type="gramStart"/>
      <w:r w:rsidRPr="00EB069B">
        <w:rPr>
          <w:rFonts w:ascii="Times New Roman" w:hAnsi="Times New Roman" w:cs="Times New Roman"/>
        </w:rPr>
        <w:t>пп в гл</w:t>
      </w:r>
      <w:proofErr w:type="gramEnd"/>
      <w:r w:rsidRPr="00EB069B">
        <w:rPr>
          <w:rFonts w:ascii="Times New Roman" w:hAnsi="Times New Roman" w:cs="Times New Roman"/>
        </w:rPr>
        <w:t>авной углеродной цепи.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Например: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EB069B">
        <w:rPr>
          <w:rFonts w:ascii="Times New Roman" w:hAnsi="Times New Roman" w:cs="Times New Roman"/>
          <w:b/>
          <w:bCs/>
          <w:i/>
          <w:iCs/>
        </w:rPr>
        <w:t>-CH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  <w:b/>
          <w:bCs/>
          <w:i/>
          <w:iCs/>
        </w:rPr>
        <w:t>-CH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  <w:b/>
          <w:bCs/>
          <w:i/>
          <w:iCs/>
        </w:rPr>
        <w:t>-NH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  <w:i/>
          <w:iCs/>
        </w:rPr>
        <w:t>      пропанамин-1</w:t>
      </w:r>
    </w:p>
    <w:p w:rsidR="00EB069B" w:rsidRPr="00EB069B" w:rsidRDefault="00EB069B" w:rsidP="00EB069B">
      <w:pPr>
        <w:rPr>
          <w:rFonts w:ascii="Times New Roman" w:hAnsi="Times New Roman" w:cs="Times New Roman"/>
          <w:lang w:val="en-US"/>
        </w:rPr>
      </w:pP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N-CH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-CH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-</w:t>
      </w:r>
      <w:proofErr w:type="gramStart"/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CH(</w:t>
      </w:r>
      <w:proofErr w:type="gramEnd"/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NH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)-CH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  <w:lang w:val="en-US"/>
        </w:rPr>
        <w:t>3</w:t>
      </w:r>
      <w:r w:rsidRPr="00EB069B">
        <w:rPr>
          <w:rFonts w:ascii="Times New Roman" w:hAnsi="Times New Roman" w:cs="Times New Roman"/>
          <w:i/>
          <w:iCs/>
          <w:lang w:val="en-US"/>
        </w:rPr>
        <w:t>      </w:t>
      </w:r>
      <w:proofErr w:type="spellStart"/>
      <w:r w:rsidRPr="00EB069B">
        <w:rPr>
          <w:rFonts w:ascii="Times New Roman" w:hAnsi="Times New Roman" w:cs="Times New Roman"/>
          <w:i/>
          <w:iCs/>
        </w:rPr>
        <w:t>бутандиамин</w:t>
      </w:r>
      <w:proofErr w:type="spellEnd"/>
      <w:r w:rsidRPr="00EB069B">
        <w:rPr>
          <w:rFonts w:ascii="Times New Roman" w:hAnsi="Times New Roman" w:cs="Times New Roman"/>
          <w:i/>
          <w:iCs/>
          <w:lang w:val="en-US"/>
        </w:rPr>
        <w:t>-1,3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6. Изомерия аминов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Структурная изомерия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- </w:t>
      </w:r>
      <w:r w:rsidRPr="00EB069B">
        <w:rPr>
          <w:rFonts w:ascii="Times New Roman" w:hAnsi="Times New Roman" w:cs="Times New Roman"/>
          <w:b/>
          <w:bCs/>
          <w:i/>
          <w:iCs/>
        </w:rPr>
        <w:t>углеродного скелета</w:t>
      </w:r>
      <w:r w:rsidRPr="00EB069B">
        <w:rPr>
          <w:rFonts w:ascii="Times New Roman" w:hAnsi="Times New Roman" w:cs="Times New Roman"/>
        </w:rPr>
        <w:t>, начиная с С</w:t>
      </w:r>
      <w:r w:rsidRPr="00EB069B">
        <w:rPr>
          <w:rFonts w:ascii="Times New Roman" w:hAnsi="Times New Roman" w:cs="Times New Roman"/>
          <w:vertAlign w:val="subscript"/>
        </w:rPr>
        <w:t>4</w:t>
      </w:r>
      <w:r w:rsidRPr="00EB069B">
        <w:rPr>
          <w:rFonts w:ascii="Times New Roman" w:hAnsi="Times New Roman" w:cs="Times New Roman"/>
        </w:rPr>
        <w:t>H</w:t>
      </w:r>
      <w:r w:rsidRPr="00EB069B">
        <w:rPr>
          <w:rFonts w:ascii="Times New Roman" w:hAnsi="Times New Roman" w:cs="Times New Roman"/>
          <w:vertAlign w:val="subscript"/>
        </w:rPr>
        <w:t>9</w:t>
      </w:r>
      <w:r w:rsidRPr="00EB069B">
        <w:rPr>
          <w:rFonts w:ascii="Times New Roman" w:hAnsi="Times New Roman" w:cs="Times New Roman"/>
        </w:rPr>
        <w:t>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3AB3FF5D" wp14:editId="26587385">
            <wp:extent cx="1724025" cy="714375"/>
            <wp:effectExtent l="0" t="0" r="9525" b="9525"/>
            <wp:docPr id="40" name="Рисунок 40" descr="https://www.sites.google.com/site/himulacom/_/rsrc/1315460516511/zvonok-na-urok/10-klass---tretij-god-obucenia/urok-no53-aminy-stroenie-i-svojstva-aminov-predelnogo-rada-anilin-kak-predstavitel-aromaticeskih-aminov/n221_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sites.google.com/site/himulacom/_/rsrc/1315460516511/zvonok-na-urok/10-klass---tretij-god-obucenia/urok-no53-aminy-stroenie-i-svojstva-aminov-predelnogo-rada-anilin-kak-predstavitel-aromaticeskih-aminov/n221_1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lastRenderedPageBreak/>
        <w:drawing>
          <wp:inline distT="0" distB="0" distL="0" distR="0" wp14:anchorId="2A547BE7" wp14:editId="06220472">
            <wp:extent cx="1628775" cy="733425"/>
            <wp:effectExtent l="0" t="0" r="9525" b="9525"/>
            <wp:docPr id="39" name="Рисунок 39" descr="https://www.sites.google.com/site/himulacom/_/rsrc/1315460516511/zvonok-na-urok/10-klass---tretij-god-obucenia/urok-no53-aminy-stroenie-i-svojstva-aminov-predelnogo-rada-anilin-kak-predstavitel-aromaticeskih-aminov/n221_3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sites.google.com/site/himulacom/_/rsrc/1315460516511/zvonok-na-urok/10-klass---tretij-god-obucenia/urok-no53-aminy-stroenie-i-svojstva-aminov-predelnogo-rada-anilin-kak-predstavitel-aromaticeskih-aminov/n221_3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62112D61" wp14:editId="4806C345">
            <wp:extent cx="1638300" cy="923925"/>
            <wp:effectExtent l="0" t="0" r="0" b="9525"/>
            <wp:docPr id="38" name="Рисунок 38" descr="https://www.sites.google.com/site/himulacom/_/rsrc/1315460516511/zvonok-na-urok/10-klass---tretij-god-obucenia/urok-no53-aminy-stroenie-i-svojstva-aminov-predelnogo-rada-anilin-kak-predstavitel-aromaticeskih-aminov/n221_4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sites.google.com/site/himulacom/_/rsrc/1315460516511/zvonok-na-urok/10-klass---tretij-god-obucenia/urok-no53-aminy-stroenie-i-svojstva-aminov-predelnogo-rada-anilin-kak-predstavitel-aromaticeskih-aminov/n221_4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- положения аминогруппы</w:t>
      </w:r>
      <w:r w:rsidRPr="00EB069B">
        <w:rPr>
          <w:rFonts w:ascii="Times New Roman" w:hAnsi="Times New Roman" w:cs="Times New Roman"/>
        </w:rPr>
        <w:t>, начиная с С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</w:rPr>
        <w:t>H</w:t>
      </w:r>
      <w:r w:rsidRPr="00EB069B">
        <w:rPr>
          <w:rFonts w:ascii="Times New Roman" w:hAnsi="Times New Roman" w:cs="Times New Roman"/>
          <w:vertAlign w:val="subscript"/>
        </w:rPr>
        <w:t>7</w:t>
      </w:r>
      <w:r w:rsidRPr="00EB069B">
        <w:rPr>
          <w:rFonts w:ascii="Times New Roman" w:hAnsi="Times New Roman" w:cs="Times New Roman"/>
        </w:rPr>
        <w:t>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467E1086" wp14:editId="6D4CB214">
            <wp:extent cx="2800350" cy="695325"/>
            <wp:effectExtent l="0" t="0" r="0" b="9525"/>
            <wp:docPr id="37" name="Рисунок 37" descr="https://www.sites.google.com/site/himulacom/_/rsrc/1315460516511/zvonok-na-urok/10-klass---tretij-god-obucenia/urok-no53-aminy-stroenie-i-svojstva-aminov-predelnogo-rada-anilin-kak-predstavitel-aromaticeskih-aminov/n222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sites.google.com/site/himulacom/_/rsrc/1315460516511/zvonok-na-urok/10-klass---tretij-god-obucenia/urok-no53-aminy-stroenie-i-svojstva-aminov-predelnogo-rada-anilin-kak-predstavitel-aromaticeskih-aminov/n222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- изомерия аминогруппы</w:t>
      </w:r>
      <w:r w:rsidRPr="00EB069B">
        <w:rPr>
          <w:rFonts w:ascii="Times New Roman" w:hAnsi="Times New Roman" w:cs="Times New Roman"/>
        </w:rPr>
        <w:t xml:space="preserve">, связанная с изменением степени </w:t>
      </w:r>
      <w:proofErr w:type="spellStart"/>
      <w:r w:rsidRPr="00EB069B">
        <w:rPr>
          <w:rFonts w:ascii="Times New Roman" w:hAnsi="Times New Roman" w:cs="Times New Roman"/>
        </w:rPr>
        <w:t>замещенности</w:t>
      </w:r>
      <w:proofErr w:type="spellEnd"/>
      <w:r w:rsidRPr="00EB069B">
        <w:rPr>
          <w:rFonts w:ascii="Times New Roman" w:hAnsi="Times New Roman" w:cs="Times New Roman"/>
        </w:rPr>
        <w:t xml:space="preserve"> атомов водорода при азоте, т.е. между типами аминов: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32589B75" wp14:editId="0C50AA74">
            <wp:extent cx="4295775" cy="1057275"/>
            <wp:effectExtent l="0" t="0" r="9525" b="9525"/>
            <wp:docPr id="36" name="Рисунок 36" descr="https://www.sites.google.com/site/himulacom/_/rsrc/1315460516511/zvonok-na-urok/10-klass---tretij-god-obucenia/urok-no53-aminy-stroenie-i-svojstva-aminov-predelnogo-rada-anilin-kak-predstavitel-aromaticeskih-aminov/n225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sites.google.com/site/himulacom/_/rsrc/1315460516511/zvonok-na-urok/10-klass---tretij-god-obucenia/urok-no53-aminy-stroenie-i-svojstva-aminov-predelnogo-rada-anilin-kak-predstavitel-aromaticeskih-aminov/n225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Пространственная изомерия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Возможна оптическая изомерия, начиная с С</w:t>
      </w:r>
      <w:r w:rsidRPr="00EB069B">
        <w:rPr>
          <w:rFonts w:ascii="Times New Roman" w:hAnsi="Times New Roman" w:cs="Times New Roman"/>
          <w:vertAlign w:val="subscript"/>
        </w:rPr>
        <w:t>4</w:t>
      </w:r>
      <w:r w:rsidRPr="00EB069B">
        <w:rPr>
          <w:rFonts w:ascii="Times New Roman" w:hAnsi="Times New Roman" w:cs="Times New Roman"/>
        </w:rPr>
        <w:t>H</w:t>
      </w:r>
      <w:r w:rsidRPr="00EB069B">
        <w:rPr>
          <w:rFonts w:ascii="Times New Roman" w:hAnsi="Times New Roman" w:cs="Times New Roman"/>
          <w:vertAlign w:val="subscript"/>
        </w:rPr>
        <w:t>9</w:t>
      </w:r>
      <w:r w:rsidRPr="00EB069B">
        <w:rPr>
          <w:rFonts w:ascii="Times New Roman" w:hAnsi="Times New Roman" w:cs="Times New Roman"/>
        </w:rPr>
        <w:t>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0DA7DA8B" wp14:editId="7B77B506">
            <wp:extent cx="2381250" cy="1162050"/>
            <wp:effectExtent l="0" t="0" r="0" b="0"/>
            <wp:docPr id="35" name="Рисунок 35" descr="https://www.sites.google.com/site/himulacom/_/rsrc/1315460516511/zvonok-na-urok/10-klass---tretij-god-obucenia/urok-no53-aminy-stroenie-i-svojstva-aminov-predelnogo-rada-anilin-kak-predstavitel-aromaticeskih-aminov/n224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sites.google.com/site/himulacom/_/rsrc/1315460516511/zvonok-na-urok/10-klass---tretij-god-obucenia/urok-no53-aminy-stroenie-i-svojstva-aminov-predelnogo-rada-anilin-kak-predstavitel-aromaticeskih-aminov/n224.gif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7.  Получение аминов</w:t>
      </w:r>
      <w:r w:rsidRPr="00EB069B">
        <w:rPr>
          <w:rFonts w:ascii="Times New Roman" w:hAnsi="Times New Roman" w:cs="Times New Roman"/>
          <w:i/>
          <w:iCs/>
        </w:rPr>
        <w:t>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Из-за запаха низшие амины долгое время принимали за аммиак, пока в 1849 году французский химик </w:t>
      </w:r>
      <w:r w:rsidRPr="00EB069B">
        <w:rPr>
          <w:rFonts w:ascii="Times New Roman" w:hAnsi="Times New Roman" w:cs="Times New Roman"/>
          <w:i/>
          <w:iCs/>
        </w:rPr>
        <w:t xml:space="preserve">Шарль </w:t>
      </w:r>
      <w:proofErr w:type="spellStart"/>
      <w:r w:rsidRPr="00EB069B">
        <w:rPr>
          <w:rFonts w:ascii="Times New Roman" w:hAnsi="Times New Roman" w:cs="Times New Roman"/>
          <w:i/>
          <w:iCs/>
        </w:rPr>
        <w:t>Вюрц</w:t>
      </w:r>
      <w:proofErr w:type="spellEnd"/>
      <w:r w:rsidRPr="00EB069B">
        <w:rPr>
          <w:rFonts w:ascii="Times New Roman" w:hAnsi="Times New Roman" w:cs="Times New Roman"/>
        </w:rPr>
        <w:t xml:space="preserve"> не выяснил, что в отличие от аммиака, они горят на воздухе с образованием углекислого газа. Он же синтезировал метиламин и </w:t>
      </w:r>
      <w:proofErr w:type="spellStart"/>
      <w:r w:rsidRPr="00EB069B">
        <w:rPr>
          <w:rFonts w:ascii="Times New Roman" w:hAnsi="Times New Roman" w:cs="Times New Roman"/>
        </w:rPr>
        <w:t>этиламин</w:t>
      </w:r>
      <w:proofErr w:type="spellEnd"/>
      <w:r w:rsidRPr="00EB069B">
        <w:rPr>
          <w:rFonts w:ascii="Times New Roman" w:hAnsi="Times New Roman" w:cs="Times New Roman"/>
        </w:rPr>
        <w:t>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1842 г Н. Н. Зинин получил анилин восстановлением нитробензола - в промышленности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 xml:space="preserve">Восстановление </w:t>
      </w:r>
      <w:proofErr w:type="spellStart"/>
      <w:r w:rsidRPr="00EB069B">
        <w:rPr>
          <w:rFonts w:ascii="Times New Roman" w:hAnsi="Times New Roman" w:cs="Times New Roman"/>
          <w:b/>
          <w:bCs/>
          <w:i/>
          <w:iCs/>
        </w:rPr>
        <w:t>нитросоединений</w:t>
      </w:r>
      <w:proofErr w:type="spellEnd"/>
      <w:r w:rsidRPr="00EB069B">
        <w:rPr>
          <w:rFonts w:ascii="Times New Roman" w:hAnsi="Times New Roman" w:cs="Times New Roman"/>
          <w:i/>
          <w:iCs/>
        </w:rPr>
        <w:t>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lang w:val="es-ES"/>
        </w:rPr>
        <w:t>R-NO</w:t>
      </w:r>
      <w:r w:rsidRPr="00EB069B">
        <w:rPr>
          <w:rFonts w:ascii="Times New Roman" w:hAnsi="Times New Roman" w:cs="Times New Roman"/>
          <w:vertAlign w:val="subscript"/>
          <w:lang w:val="es-ES"/>
        </w:rPr>
        <w:t>2</w:t>
      </w:r>
      <w:r w:rsidRPr="00EB069B">
        <w:rPr>
          <w:rFonts w:ascii="Times New Roman" w:hAnsi="Times New Roman" w:cs="Times New Roman"/>
          <w:lang w:val="es-ES"/>
        </w:rPr>
        <w:t> + 6[H] </w:t>
      </w:r>
      <w:r w:rsidRPr="00EB069B">
        <w:rPr>
          <w:rFonts w:ascii="Times New Roman" w:hAnsi="Times New Roman" w:cs="Times New Roman"/>
          <w:i/>
          <w:iCs/>
          <w:vertAlign w:val="superscript"/>
          <w:lang w:val="es-ES"/>
        </w:rPr>
        <w:t>t,kat-Ni</w:t>
      </w:r>
      <w:r w:rsidRPr="00EB069B">
        <w:rPr>
          <w:rFonts w:ascii="Times New Roman" w:hAnsi="Times New Roman" w:cs="Times New Roman"/>
          <w:lang w:val="es-ES"/>
        </w:rPr>
        <w:t> → R-NH</w:t>
      </w:r>
      <w:r w:rsidRPr="00EB069B">
        <w:rPr>
          <w:rFonts w:ascii="Times New Roman" w:hAnsi="Times New Roman" w:cs="Times New Roman"/>
          <w:vertAlign w:val="subscript"/>
          <w:lang w:val="es-ES"/>
        </w:rPr>
        <w:t>2</w:t>
      </w:r>
      <w:r w:rsidRPr="00EB069B">
        <w:rPr>
          <w:rFonts w:ascii="Times New Roman" w:hAnsi="Times New Roman" w:cs="Times New Roman"/>
          <w:lang w:val="es-ES"/>
        </w:rPr>
        <w:t> + 2H</w:t>
      </w:r>
      <w:r w:rsidRPr="00EB069B">
        <w:rPr>
          <w:rFonts w:ascii="Times New Roman" w:hAnsi="Times New Roman" w:cs="Times New Roman"/>
          <w:vertAlign w:val="subscript"/>
          <w:lang w:val="es-ES"/>
        </w:rPr>
        <w:t>2</w:t>
      </w:r>
      <w:r w:rsidRPr="00EB069B">
        <w:rPr>
          <w:rFonts w:ascii="Times New Roman" w:hAnsi="Times New Roman" w:cs="Times New Roman"/>
          <w:lang w:val="es-ES"/>
        </w:rPr>
        <w:t>O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или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lang w:val="en-US"/>
        </w:rPr>
        <w:lastRenderedPageBreak/>
        <w:t>R</w:t>
      </w:r>
      <w:r w:rsidRPr="00EB069B">
        <w:rPr>
          <w:rFonts w:ascii="Times New Roman" w:hAnsi="Times New Roman" w:cs="Times New Roman"/>
        </w:rPr>
        <w:t>-</w:t>
      </w:r>
      <w:r w:rsidRPr="00EB069B">
        <w:rPr>
          <w:rFonts w:ascii="Times New Roman" w:hAnsi="Times New Roman" w:cs="Times New Roman"/>
          <w:lang w:val="en-US"/>
        </w:rPr>
        <w:t>NO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+3(</w:t>
      </w:r>
      <w:r w:rsidRPr="00EB069B">
        <w:rPr>
          <w:rFonts w:ascii="Times New Roman" w:hAnsi="Times New Roman" w:cs="Times New Roman"/>
          <w:lang w:val="en-US"/>
        </w:rPr>
        <w:t>NH</w:t>
      </w:r>
      <w:r w:rsidRPr="00EB069B">
        <w:rPr>
          <w:rFonts w:ascii="Times New Roman" w:hAnsi="Times New Roman" w:cs="Times New Roman"/>
          <w:vertAlign w:val="subscript"/>
        </w:rPr>
        <w:t>4</w:t>
      </w:r>
      <w:r w:rsidRPr="00EB069B">
        <w:rPr>
          <w:rFonts w:ascii="Times New Roman" w:hAnsi="Times New Roman" w:cs="Times New Roman"/>
        </w:rPr>
        <w:t>)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  <w:lang w:val="en-US"/>
        </w:rPr>
        <w:t>S </w:t>
      </w:r>
      <w:r w:rsidRPr="00EB069B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EB069B">
        <w:rPr>
          <w:rFonts w:ascii="Times New Roman" w:hAnsi="Times New Roman" w:cs="Times New Roman"/>
          <w:i/>
          <w:iCs/>
          <w:vertAlign w:val="superscript"/>
        </w:rPr>
        <w:t>, </w:t>
      </w:r>
      <w:r w:rsidRPr="00EB069B">
        <w:rPr>
          <w:rFonts w:ascii="Times New Roman" w:hAnsi="Times New Roman" w:cs="Times New Roman"/>
          <w:i/>
          <w:iCs/>
          <w:vertAlign w:val="superscript"/>
          <w:lang w:val="en-US"/>
        </w:rPr>
        <w:t>Fe </w:t>
      </w:r>
      <w:r w:rsidRPr="00EB069B">
        <w:rPr>
          <w:rFonts w:ascii="Times New Roman" w:hAnsi="Times New Roman" w:cs="Times New Roman"/>
          <w:i/>
          <w:iCs/>
          <w:vertAlign w:val="superscript"/>
        </w:rPr>
        <w:t>в кислой среде</w:t>
      </w:r>
      <w:r w:rsidRPr="00EB069B">
        <w:rPr>
          <w:rFonts w:ascii="Times New Roman" w:hAnsi="Times New Roman" w:cs="Times New Roman"/>
        </w:rPr>
        <w:t> →</w:t>
      </w:r>
      <w:r w:rsidRPr="00EB069B">
        <w:rPr>
          <w:rFonts w:ascii="Times New Roman" w:hAnsi="Times New Roman" w:cs="Times New Roman"/>
          <w:lang w:val="en-US"/>
        </w:rPr>
        <w:t>R</w:t>
      </w:r>
      <w:r w:rsidRPr="00EB069B">
        <w:rPr>
          <w:rFonts w:ascii="Times New Roman" w:hAnsi="Times New Roman" w:cs="Times New Roman"/>
        </w:rPr>
        <w:t>-</w:t>
      </w:r>
      <w:r w:rsidRPr="00EB069B">
        <w:rPr>
          <w:rFonts w:ascii="Times New Roman" w:hAnsi="Times New Roman" w:cs="Times New Roman"/>
          <w:lang w:val="en-US"/>
        </w:rPr>
        <w:t>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 +3</w:t>
      </w:r>
      <w:r w:rsidRPr="00EB069B">
        <w:rPr>
          <w:rFonts w:ascii="Times New Roman" w:hAnsi="Times New Roman" w:cs="Times New Roman"/>
          <w:lang w:val="en-US"/>
        </w:rPr>
        <w:t>S</w:t>
      </w:r>
      <w:r w:rsidRPr="00EB069B">
        <w:rPr>
          <w:rFonts w:ascii="Times New Roman" w:hAnsi="Times New Roman" w:cs="Times New Roman"/>
        </w:rPr>
        <w:t>↓ +6</w:t>
      </w:r>
      <w:r w:rsidRPr="00EB069B">
        <w:rPr>
          <w:rFonts w:ascii="Times New Roman" w:hAnsi="Times New Roman" w:cs="Times New Roman"/>
          <w:lang w:val="en-US"/>
        </w:rPr>
        <w:t>NH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</w:rPr>
        <w:t>↑ + 2</w:t>
      </w:r>
      <w:r w:rsidRPr="00EB069B">
        <w:rPr>
          <w:rFonts w:ascii="Times New Roman" w:hAnsi="Times New Roman" w:cs="Times New Roman"/>
          <w:lang w:val="en-US"/>
        </w:rPr>
        <w:t>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  <w:lang w:val="en-US"/>
        </w:rPr>
        <w:t>O </w:t>
      </w:r>
      <w:r w:rsidRPr="00EB069B">
        <w:rPr>
          <w:rFonts w:ascii="Times New Roman" w:hAnsi="Times New Roman" w:cs="Times New Roman"/>
        </w:rPr>
        <w:t xml:space="preserve"> </w:t>
      </w:r>
      <w:r w:rsidRPr="00EB069B">
        <w:rPr>
          <w:rFonts w:ascii="Times New Roman" w:hAnsi="Times New Roman" w:cs="Times New Roman"/>
          <w:lang w:val="en-US"/>
        </w:rPr>
        <w:t> </w:t>
      </w:r>
      <w:r w:rsidRPr="00EB069B">
        <w:rPr>
          <w:rFonts w:ascii="Times New Roman" w:hAnsi="Times New Roman" w:cs="Times New Roman"/>
        </w:rPr>
        <w:t xml:space="preserve"> </w:t>
      </w:r>
      <w:r w:rsidRPr="00EB069B">
        <w:rPr>
          <w:rFonts w:ascii="Times New Roman" w:hAnsi="Times New Roman" w:cs="Times New Roman"/>
          <w:lang w:val="en-US"/>
        </w:rPr>
        <w:t>  </w:t>
      </w:r>
      <w:r w:rsidRPr="00EB069B">
        <w:rPr>
          <w:rFonts w:ascii="Times New Roman" w:hAnsi="Times New Roman" w:cs="Times New Roman"/>
          <w:b/>
          <w:bCs/>
          <w:i/>
          <w:iCs/>
        </w:rPr>
        <w:t>(р. Зинина)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Другие способы: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1). Промышленный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lang w:val="en-US"/>
        </w:rPr>
        <w:t>CH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  <w:lang w:val="en-US"/>
        </w:rPr>
        <w:t>Br</w:t>
      </w:r>
      <w:r w:rsidRPr="00EB069B">
        <w:rPr>
          <w:rFonts w:ascii="Times New Roman" w:hAnsi="Times New Roman" w:cs="Times New Roman"/>
        </w:rPr>
        <w:t> + 2</w:t>
      </w:r>
      <w:r w:rsidRPr="00EB069B">
        <w:rPr>
          <w:rFonts w:ascii="Times New Roman" w:hAnsi="Times New Roman" w:cs="Times New Roman"/>
          <w:lang w:val="en-US"/>
        </w:rPr>
        <w:t>NH</w:t>
      </w:r>
      <w:r w:rsidRPr="00EB069B">
        <w:rPr>
          <w:rFonts w:ascii="Times New Roman" w:hAnsi="Times New Roman" w:cs="Times New Roman"/>
          <w:vertAlign w:val="subscript"/>
        </w:rPr>
        <w:t>3</w:t>
      </w:r>
      <w:proofErr w:type="gramStart"/>
      <w:r w:rsidRPr="00EB069B">
        <w:rPr>
          <w:rFonts w:ascii="Times New Roman" w:hAnsi="Times New Roman" w:cs="Times New Roman"/>
        </w:rPr>
        <w:t>  </w:t>
      </w:r>
      <w:r w:rsidRPr="00EB069B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proofErr w:type="gramEnd"/>
      <w:r w:rsidRPr="00EB069B">
        <w:rPr>
          <w:rFonts w:ascii="Times New Roman" w:hAnsi="Times New Roman" w:cs="Times New Roman"/>
          <w:i/>
          <w:iCs/>
          <w:vertAlign w:val="superscript"/>
        </w:rPr>
        <w:t>, ↑</w:t>
      </w:r>
      <w:r w:rsidRPr="00EB069B">
        <w:rPr>
          <w:rFonts w:ascii="Times New Roman" w:hAnsi="Times New Roman" w:cs="Times New Roman"/>
          <w:i/>
          <w:iCs/>
          <w:vertAlign w:val="superscript"/>
          <w:lang w:val="en-US"/>
        </w:rPr>
        <w:t>p</w:t>
      </w:r>
      <w:r w:rsidRPr="00EB069B">
        <w:rPr>
          <w:rFonts w:ascii="Times New Roman" w:hAnsi="Times New Roman" w:cs="Times New Roman"/>
          <w:lang w:val="en-US"/>
        </w:rPr>
        <w:t> </w:t>
      </w:r>
      <w:r w:rsidRPr="00EB069B">
        <w:rPr>
          <w:rFonts w:ascii="Times New Roman" w:hAnsi="Times New Roman" w:cs="Times New Roman"/>
        </w:rPr>
        <w:t>→ </w:t>
      </w:r>
      <w:r w:rsidRPr="00EB069B">
        <w:rPr>
          <w:rFonts w:ascii="Times New Roman" w:hAnsi="Times New Roman" w:cs="Times New Roman"/>
          <w:lang w:val="en-US"/>
        </w:rPr>
        <w:t>CH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</w:rPr>
        <w:t>-</w:t>
      </w:r>
      <w:r w:rsidRPr="00EB069B">
        <w:rPr>
          <w:rFonts w:ascii="Times New Roman" w:hAnsi="Times New Roman" w:cs="Times New Roman"/>
          <w:lang w:val="en-US"/>
        </w:rPr>
        <w:t>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 + </w:t>
      </w:r>
      <w:r w:rsidRPr="00EB069B">
        <w:rPr>
          <w:rFonts w:ascii="Times New Roman" w:hAnsi="Times New Roman" w:cs="Times New Roman"/>
          <w:lang w:val="en-US"/>
        </w:rPr>
        <w:t>NH</w:t>
      </w:r>
      <w:r w:rsidRPr="00EB069B">
        <w:rPr>
          <w:rFonts w:ascii="Times New Roman" w:hAnsi="Times New Roman" w:cs="Times New Roman"/>
          <w:vertAlign w:val="subscript"/>
        </w:rPr>
        <w:t>4</w:t>
      </w:r>
      <w:r w:rsidRPr="00EB069B">
        <w:rPr>
          <w:rFonts w:ascii="Times New Roman" w:hAnsi="Times New Roman" w:cs="Times New Roman"/>
          <w:lang w:val="en-US"/>
        </w:rPr>
        <w:t>Br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 xml:space="preserve">2). </w:t>
      </w:r>
      <w:proofErr w:type="gramStart"/>
      <w:r w:rsidRPr="00EB069B">
        <w:rPr>
          <w:rFonts w:ascii="Times New Roman" w:hAnsi="Times New Roman" w:cs="Times New Roman"/>
          <w:i/>
          <w:iCs/>
        </w:rPr>
        <w:t>Лабораторный</w:t>
      </w:r>
      <w:proofErr w:type="gramEnd"/>
      <w:r w:rsidRPr="00EB069B">
        <w:rPr>
          <w:rFonts w:ascii="Times New Roman" w:hAnsi="Times New Roman" w:cs="Times New Roman"/>
          <w:i/>
          <w:iCs/>
        </w:rPr>
        <w:t xml:space="preserve">   - Действие щелочей на соли </w:t>
      </w:r>
      <w:proofErr w:type="spellStart"/>
      <w:r w:rsidRPr="00EB069B">
        <w:rPr>
          <w:rFonts w:ascii="Times New Roman" w:hAnsi="Times New Roman" w:cs="Times New Roman"/>
          <w:i/>
          <w:iCs/>
        </w:rPr>
        <w:t>алкиламмония</w:t>
      </w:r>
      <w:proofErr w:type="spellEnd"/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(получение первичных, вторичных, третичных аминов):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[</w:t>
      </w:r>
      <w:r w:rsidRPr="00EB069B">
        <w:rPr>
          <w:rFonts w:ascii="Times New Roman" w:hAnsi="Times New Roman" w:cs="Times New Roman"/>
          <w:lang w:val="nl-NL"/>
        </w:rPr>
        <w:t>R</w:t>
      </w:r>
      <w:r w:rsidRPr="00EB069B">
        <w:rPr>
          <w:rFonts w:ascii="Times New Roman" w:hAnsi="Times New Roman" w:cs="Times New Roman"/>
        </w:rPr>
        <w:t>-</w:t>
      </w:r>
      <w:r w:rsidRPr="00EB069B">
        <w:rPr>
          <w:rFonts w:ascii="Times New Roman" w:hAnsi="Times New Roman" w:cs="Times New Roman"/>
          <w:lang w:val="nl-NL"/>
        </w:rPr>
        <w:t>NH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</w:rPr>
        <w:t>]Г + </w:t>
      </w:r>
      <w:r w:rsidRPr="00EB069B">
        <w:rPr>
          <w:rFonts w:ascii="Times New Roman" w:hAnsi="Times New Roman" w:cs="Times New Roman"/>
          <w:lang w:val="nl-NL"/>
        </w:rPr>
        <w:t>NaOH </w:t>
      </w:r>
      <w:r w:rsidRPr="00EB069B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EB069B">
        <w:rPr>
          <w:rFonts w:ascii="Times New Roman" w:hAnsi="Times New Roman" w:cs="Times New Roman"/>
          <w:lang w:val="en-US"/>
        </w:rPr>
        <w:t> </w:t>
      </w:r>
      <w:r w:rsidRPr="00EB069B">
        <w:rPr>
          <w:rFonts w:ascii="Times New Roman" w:hAnsi="Times New Roman" w:cs="Times New Roman"/>
        </w:rPr>
        <w:t>→ </w:t>
      </w:r>
      <w:r w:rsidRPr="00EB069B">
        <w:rPr>
          <w:rFonts w:ascii="Times New Roman" w:hAnsi="Times New Roman" w:cs="Times New Roman"/>
          <w:lang w:val="nl-NL"/>
        </w:rPr>
        <w:t>R</w:t>
      </w:r>
      <w:r w:rsidRPr="00EB069B">
        <w:rPr>
          <w:rFonts w:ascii="Times New Roman" w:hAnsi="Times New Roman" w:cs="Times New Roman"/>
        </w:rPr>
        <w:t>-</w:t>
      </w:r>
      <w:r w:rsidRPr="00EB069B">
        <w:rPr>
          <w:rFonts w:ascii="Times New Roman" w:hAnsi="Times New Roman" w:cs="Times New Roman"/>
          <w:lang w:val="nl-NL"/>
        </w:rPr>
        <w:t>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 + </w:t>
      </w:r>
      <w:r w:rsidRPr="00EB069B">
        <w:rPr>
          <w:rFonts w:ascii="Times New Roman" w:hAnsi="Times New Roman" w:cs="Times New Roman"/>
          <w:lang w:val="nl-NL"/>
        </w:rPr>
        <w:t>Na</w:t>
      </w:r>
      <w:proofErr w:type="gramStart"/>
      <w:r w:rsidRPr="00EB069B">
        <w:rPr>
          <w:rFonts w:ascii="Times New Roman" w:hAnsi="Times New Roman" w:cs="Times New Roman"/>
        </w:rPr>
        <w:t>Г</w:t>
      </w:r>
      <w:proofErr w:type="gramEnd"/>
      <w:r w:rsidRPr="00EB069B">
        <w:rPr>
          <w:rFonts w:ascii="Times New Roman" w:hAnsi="Times New Roman" w:cs="Times New Roman"/>
        </w:rPr>
        <w:t xml:space="preserve"> + </w:t>
      </w:r>
      <w:r w:rsidRPr="00EB069B">
        <w:rPr>
          <w:rFonts w:ascii="Times New Roman" w:hAnsi="Times New Roman" w:cs="Times New Roman"/>
          <w:lang w:val="en-US"/>
        </w:rPr>
        <w:t>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  <w:lang w:val="en-US"/>
        </w:rPr>
        <w:t>O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3). </w:t>
      </w:r>
      <w:r w:rsidRPr="00EB069B">
        <w:rPr>
          <w:rFonts w:ascii="Times New Roman" w:hAnsi="Times New Roman" w:cs="Times New Roman"/>
          <w:i/>
          <w:iCs/>
        </w:rPr>
        <w:t xml:space="preserve">Действием </w:t>
      </w:r>
      <w:proofErr w:type="spellStart"/>
      <w:r w:rsidRPr="00EB069B">
        <w:rPr>
          <w:rFonts w:ascii="Times New Roman" w:hAnsi="Times New Roman" w:cs="Times New Roman"/>
          <w:i/>
          <w:iCs/>
        </w:rPr>
        <w:t>галогеналканов</w:t>
      </w:r>
      <w:proofErr w:type="spellEnd"/>
      <w:r w:rsidRPr="00EB069B">
        <w:rPr>
          <w:rFonts w:ascii="Times New Roman" w:hAnsi="Times New Roman" w:cs="Times New Roman"/>
          <w:i/>
          <w:iCs/>
        </w:rPr>
        <w:t xml:space="preserve"> на первичные алифатические и ароматические амины</w:t>
      </w:r>
      <w:r w:rsidRPr="00EB069B">
        <w:rPr>
          <w:rFonts w:ascii="Times New Roman" w:hAnsi="Times New Roman" w:cs="Times New Roman"/>
        </w:rPr>
        <w:t> получают вторичные и третичные амины, в том числе, смешанные.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3A689FAA" wp14:editId="5AC21998">
            <wp:extent cx="5162550" cy="971550"/>
            <wp:effectExtent l="0" t="0" r="0" b="0"/>
            <wp:docPr id="34" name="Рисунок 34" descr="https://www.sites.google.com/site/himulacom/_/rsrc/1315460516513/zvonok-na-urok/10-klass---tretij-god-obucenia/urok-no53-aminy-stroenie-i-svojstva-aminov-predelnogo-rada-anilin-kak-predstavitel-aromaticeskih-aminov/n63208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sites.google.com/site/himulacom/_/rsrc/1315460516513/zvonok-na-urok/10-klass---tretij-god-obucenia/urok-no53-aminy-stroenie-i-svojstva-aminov-predelnogo-rada-anilin-kak-predstavitel-aromaticeskih-aminov/n63208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8. Физические свойства аминов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 xml:space="preserve">Метиламин, </w:t>
      </w:r>
      <w:proofErr w:type="spellStart"/>
      <w:r w:rsidRPr="00EB069B">
        <w:rPr>
          <w:rFonts w:ascii="Times New Roman" w:hAnsi="Times New Roman" w:cs="Times New Roman"/>
          <w:b/>
          <w:bCs/>
          <w:i/>
          <w:iCs/>
        </w:rPr>
        <w:t>диметиламин</w:t>
      </w:r>
      <w:proofErr w:type="spellEnd"/>
      <w:r w:rsidRPr="00EB069B">
        <w:rPr>
          <w:rFonts w:ascii="Times New Roman" w:hAnsi="Times New Roman" w:cs="Times New Roman"/>
          <w:b/>
          <w:bCs/>
          <w:i/>
          <w:iCs/>
        </w:rPr>
        <w:t xml:space="preserve"> и триметиламин</w:t>
      </w:r>
      <w:r w:rsidRPr="00EB069B">
        <w:rPr>
          <w:rFonts w:ascii="Times New Roman" w:hAnsi="Times New Roman" w:cs="Times New Roman"/>
        </w:rPr>
        <w:t> — газы, средние члены алифатического ряда - жидкости, высшие — твердые вещества. Низшие амины имеют характерный «рыбный» запах, высшие не имеют запаха.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 xml:space="preserve">Связь N–H является полярной, поэтому первичные и вторичные амины образуют межмолекулярные водородные связи (несколько более слабые, чем Н-связи с участием группы </w:t>
      </w:r>
      <w:proofErr w:type="gramStart"/>
      <w:r w:rsidRPr="00EB069B">
        <w:rPr>
          <w:rFonts w:ascii="Times New Roman" w:hAnsi="Times New Roman" w:cs="Times New Roman"/>
        </w:rPr>
        <w:t>О–Н</w:t>
      </w:r>
      <w:proofErr w:type="gramEnd"/>
      <w:r w:rsidRPr="00EB069B">
        <w:rPr>
          <w:rFonts w:ascii="Times New Roman" w:hAnsi="Times New Roman" w:cs="Times New Roman"/>
        </w:rPr>
        <w:t>).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635CB814" wp14:editId="770ECBA0">
            <wp:extent cx="2505075" cy="781050"/>
            <wp:effectExtent l="0" t="0" r="9525" b="0"/>
            <wp:docPr id="33" name="Рисунок 33" descr="https://www.sites.google.com/site/himulacom/_/rsrc/1315460516512/zvonok-na-urok/10-klass---tretij-god-obucenia/urok-no53-aminy-stroenie-i-svojstva-aminov-predelnogo-rada-anilin-kak-predstavitel-aromaticeskih-aminov/n2311.gif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sites.google.com/site/himulacom/_/rsrc/1315460516512/zvonok-na-urok/10-klass---tretij-god-obucenia/urok-no53-aminy-stroenie-i-svojstva-aminov-predelnogo-rada-anilin-kak-predstavitel-aromaticeskih-aminov/n2311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Это объясняет относительно высокую температуру кипения аминов по сравнению с неполярными соединениями со сходной молекулярной массой. Например: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0DA6BCB4" wp14:editId="50A1F75E">
            <wp:extent cx="2952750" cy="381000"/>
            <wp:effectExtent l="0" t="0" r="0" b="0"/>
            <wp:docPr id="32" name="Рисунок 32" descr="https://www.sites.google.com/site/himulacom/_/rsrc/1315460516512/zvonok-na-urok/10-klass---tretij-god-obucenia/urok-no53-aminy-stroenie-i-svojstva-aminov-predelnogo-rada-anilin-kak-predstavitel-aromaticeskih-aminov/n2312.gif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sites.google.com/site/himulacom/_/rsrc/1315460516512/zvonok-na-urok/10-klass---tretij-god-obucenia/urok-no53-aminy-stroenie-i-svojstva-aminov-predelnogo-rada-anilin-kak-predstavitel-aromaticeskih-aminov/n2312.gif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Третичные амины не образуют ассоциирующих водородных связей (отсутствует группа N–H). Поэтому их температуры кипения ниже, чем у изомерных первичных и вторичных аминов (</w:t>
      </w:r>
      <w:proofErr w:type="spellStart"/>
      <w:r w:rsidRPr="00EB069B">
        <w:rPr>
          <w:rFonts w:ascii="Times New Roman" w:hAnsi="Times New Roman" w:cs="Times New Roman"/>
        </w:rPr>
        <w:t>триэтиламин</w:t>
      </w:r>
      <w:proofErr w:type="spellEnd"/>
      <w:r w:rsidRPr="00EB069B">
        <w:rPr>
          <w:rFonts w:ascii="Times New Roman" w:hAnsi="Times New Roman" w:cs="Times New Roman"/>
        </w:rPr>
        <w:t xml:space="preserve"> кипит при 89</w:t>
      </w:r>
      <w:proofErr w:type="gramStart"/>
      <w:r w:rsidRPr="00EB069B">
        <w:rPr>
          <w:rFonts w:ascii="Times New Roman" w:hAnsi="Times New Roman" w:cs="Times New Roman"/>
        </w:rPr>
        <w:t> °С</w:t>
      </w:r>
      <w:proofErr w:type="gramEnd"/>
      <w:r w:rsidRPr="00EB069B">
        <w:rPr>
          <w:rFonts w:ascii="Times New Roman" w:hAnsi="Times New Roman" w:cs="Times New Roman"/>
        </w:rPr>
        <w:t>, а </w:t>
      </w:r>
      <w:r w:rsidRPr="00EB069B">
        <w:rPr>
          <w:rFonts w:ascii="Times New Roman" w:hAnsi="Times New Roman" w:cs="Times New Roman"/>
          <w:i/>
          <w:iCs/>
        </w:rPr>
        <w:t>н</w:t>
      </w:r>
      <w:r w:rsidRPr="00EB069B">
        <w:rPr>
          <w:rFonts w:ascii="Times New Roman" w:hAnsi="Times New Roman" w:cs="Times New Roman"/>
        </w:rPr>
        <w:t>-</w:t>
      </w:r>
      <w:proofErr w:type="spellStart"/>
      <w:r w:rsidRPr="00EB069B">
        <w:rPr>
          <w:rFonts w:ascii="Times New Roman" w:hAnsi="Times New Roman" w:cs="Times New Roman"/>
        </w:rPr>
        <w:t>гексиламин</w:t>
      </w:r>
      <w:proofErr w:type="spellEnd"/>
      <w:r w:rsidRPr="00EB069B">
        <w:rPr>
          <w:rFonts w:ascii="Times New Roman" w:hAnsi="Times New Roman" w:cs="Times New Roman"/>
        </w:rPr>
        <w:t xml:space="preserve"> – при 133 °С).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По сравнению со спиртами алифатические амины имеют более низкие температуры кипения (т. кип</w:t>
      </w:r>
      <w:proofErr w:type="gramStart"/>
      <w:r w:rsidRPr="00EB069B">
        <w:rPr>
          <w:rFonts w:ascii="Times New Roman" w:hAnsi="Times New Roman" w:cs="Times New Roman"/>
        </w:rPr>
        <w:t>.</w:t>
      </w:r>
      <w:proofErr w:type="gramEnd"/>
      <w:r w:rsidRPr="00EB069B">
        <w:rPr>
          <w:rFonts w:ascii="Times New Roman" w:hAnsi="Times New Roman" w:cs="Times New Roman"/>
        </w:rPr>
        <w:t xml:space="preserve"> </w:t>
      </w:r>
      <w:proofErr w:type="gramStart"/>
      <w:r w:rsidRPr="00EB069B">
        <w:rPr>
          <w:rFonts w:ascii="Times New Roman" w:hAnsi="Times New Roman" w:cs="Times New Roman"/>
        </w:rPr>
        <w:t>м</w:t>
      </w:r>
      <w:proofErr w:type="gramEnd"/>
      <w:r w:rsidRPr="00EB069B">
        <w:rPr>
          <w:rFonts w:ascii="Times New Roman" w:hAnsi="Times New Roman" w:cs="Times New Roman"/>
        </w:rPr>
        <w:t>етиламина -6 °С, т. кип. метанола +64,5 °С). Это свидетельствует о том, что амины ассоциированы в меньшей степени, чем спирты, поскольку прочность водородных связей с атомом азота меньше, чем с участием более электроотрицательного кислорода.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lastRenderedPageBreak/>
        <w:t>При обычной температуре только низшие алифатические амины CH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</w:rPr>
        <w:t>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, (CH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</w:rPr>
        <w:t>)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NH и (CH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</w:rPr>
        <w:t>)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</w:rPr>
        <w:t>N – газы (с запахом аммиака), средние гомологи – жидкости (с резким рыбным запахом), высшие – твердые вещества без запаха. Ароматические амины – бесцветные высококипящие жидкости или твердые вещества.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Амины способны к образованию водородных связей с водой: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709BB0E7" wp14:editId="1FDE935E">
            <wp:extent cx="2305050" cy="771525"/>
            <wp:effectExtent l="0" t="0" r="0" b="9525"/>
            <wp:docPr id="31" name="Рисунок 31" descr="https://www.sites.google.com/site/himulacom/_/rsrc/1315460516512/zvonok-na-urok/10-klass---tretij-god-obucenia/urok-no53-aminy-stroenie-i-svojstva-aminov-predelnogo-rada-anilin-kak-predstavitel-aromaticeskih-aminov/n2313.gif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sites.google.com/site/himulacom/_/rsrc/1315460516512/zvonok-na-urok/10-klass---tretij-god-obucenia/urok-no53-aminy-stroenie-i-svojstva-aminov-predelnogo-rada-anilin-kak-predstavitel-aromaticeskih-aminov/n2313.gif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Поэтому низшие амины хорошо растворимы в воде. С увеличением числа и размеров углеводородных радикалов растворимость аминов в воде уменьшается, т.к. увеличиваются пространственные препятствия образованию водородных связей. Ароматические амины в воде практически не растворяются.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Анилин (</w:t>
      </w:r>
      <w:proofErr w:type="spellStart"/>
      <w:r w:rsidRPr="00EB069B">
        <w:rPr>
          <w:rFonts w:ascii="Times New Roman" w:hAnsi="Times New Roman" w:cs="Times New Roman"/>
          <w:b/>
          <w:bCs/>
          <w:i/>
          <w:iCs/>
        </w:rPr>
        <w:t>фениламин</w:t>
      </w:r>
      <w:proofErr w:type="spellEnd"/>
      <w:r w:rsidRPr="00EB069B">
        <w:rPr>
          <w:rFonts w:ascii="Times New Roman" w:hAnsi="Times New Roman" w:cs="Times New Roman"/>
          <w:b/>
          <w:bCs/>
          <w:i/>
          <w:iCs/>
        </w:rPr>
        <w:t>) С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6</w:t>
      </w:r>
      <w:r w:rsidRPr="00EB069B">
        <w:rPr>
          <w:rFonts w:ascii="Times New Roman" w:hAnsi="Times New Roman" w:cs="Times New Roman"/>
          <w:b/>
          <w:bCs/>
          <w:i/>
          <w:iCs/>
        </w:rPr>
        <w:t>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5</w:t>
      </w:r>
      <w:r w:rsidRPr="00EB069B">
        <w:rPr>
          <w:rFonts w:ascii="Times New Roman" w:hAnsi="Times New Roman" w:cs="Times New Roman"/>
          <w:b/>
          <w:bCs/>
          <w:i/>
          <w:iCs/>
        </w:rPr>
        <w:t>NH</w:t>
      </w:r>
      <w:r w:rsidRPr="00EB069B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EB069B">
        <w:rPr>
          <w:rFonts w:ascii="Times New Roman" w:hAnsi="Times New Roman" w:cs="Times New Roman"/>
        </w:rPr>
        <w:t> – важнейший из ароматических аминов: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Анилин представляет собой бесцветную маслянистую жидкость с характерным запахом (т. кип. 184</w:t>
      </w:r>
      <w:proofErr w:type="gramStart"/>
      <w:r w:rsidRPr="00EB069B">
        <w:rPr>
          <w:rFonts w:ascii="Times New Roman" w:hAnsi="Times New Roman" w:cs="Times New Roman"/>
        </w:rPr>
        <w:t> °С</w:t>
      </w:r>
      <w:proofErr w:type="gramEnd"/>
      <w:r w:rsidRPr="00EB069B">
        <w:rPr>
          <w:rFonts w:ascii="Times New Roman" w:hAnsi="Times New Roman" w:cs="Times New Roman"/>
        </w:rPr>
        <w:t>, т. пл. – 6 °С). На воздухе быстро окисляется и приобретает красно-бурую окраску. Ядовит.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ВИДЕО: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hyperlink r:id="rId33" w:tgtFrame="_blank" w:history="1">
        <w:proofErr w:type="spellStart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Изучениефизических</w:t>
        </w:r>
        <w:proofErr w:type="spellEnd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 xml:space="preserve"> свойств анилина</w:t>
        </w:r>
      </w:hyperlink>
      <w:r w:rsidRPr="00EB069B">
        <w:rPr>
          <w:rFonts w:ascii="Times New Roman" w:hAnsi="Times New Roman" w:cs="Times New Roman"/>
          <w:i/>
          <w:iCs/>
        </w:rPr>
        <w:t>       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9. Свойства аминов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I</w:t>
      </w:r>
      <w:r w:rsidRPr="00EB069B">
        <w:rPr>
          <w:rFonts w:ascii="Times New Roman" w:hAnsi="Times New Roman" w:cs="Times New Roman"/>
          <w:b/>
          <w:bCs/>
          <w:i/>
          <w:iCs/>
        </w:rPr>
        <w:t>. Основные свойства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Для аминов характерны основные свойства, которые обусловлены наличием не поделённой электронной пары на атоме азота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38C843F5" wp14:editId="75E3DA6E">
            <wp:extent cx="609600" cy="800100"/>
            <wp:effectExtent l="0" t="0" r="0" b="0"/>
            <wp:docPr id="30" name="Рисунок 30" descr="https://www.sites.google.com/site/himulacom/_/rsrc/1315460516512/zvonok-na-urok/10-klass---tretij-god-obucenia/urok-no53-aminy-stroenie-i-svojstva-aminov-predelnogo-rada-anilin-kak-predstavitel-aromaticeskih-aminov/n23231.gif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sites.google.com/site/himulacom/_/rsrc/1315460516512/zvonok-na-urok/10-klass---tretij-god-obucenia/urok-no53-aminy-stroenie-i-svojstva-aminov-predelnogo-rada-anilin-kak-predstavitel-aromaticeskih-aminov/n23231.gif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drawing>
          <wp:inline distT="0" distB="0" distL="0" distR="0" wp14:anchorId="413F924A" wp14:editId="3EDC031D">
            <wp:extent cx="809625" cy="790575"/>
            <wp:effectExtent l="0" t="0" r="9525" b="9525"/>
            <wp:docPr id="29" name="Рисунок 29" descr="https://www.sites.google.com/site/himulacom/_/rsrc/1315460516513/zvonok-na-urok/10-klass---tretij-god-obucenia/urok-no53-aminy-stroenie-i-svojstva-aminov-predelnogo-rada-anilin-kak-predstavitel-aromaticeskih-aminov/n23241.gif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sites.google.com/site/himulacom/_/rsrc/1315460516513/zvonok-na-urok/10-klass---tretij-god-obucenia/urok-no53-aminy-stroenie-i-svojstva-aminov-predelnogo-rada-anilin-kak-predstavitel-aromaticeskih-aminov/n23241.gif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drawing>
          <wp:inline distT="0" distB="0" distL="0" distR="0" wp14:anchorId="19704E66" wp14:editId="047C50E3">
            <wp:extent cx="1409700" cy="1038225"/>
            <wp:effectExtent l="0" t="0" r="0" b="9525"/>
            <wp:docPr id="28" name="Рисунок 28" descr="https://www.sites.google.com/site/himulacom/_/rsrc/1315460516513/zvonok-na-urok/10-klass---tretij-god-obucenia/urok-no53-aminy-stroenie-i-svojstva-aminov-predelnogo-rada-anilin-kak-predstavitel-aromaticeskih-aminov/n2327.gif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sites.google.com/site/himulacom/_/rsrc/1315460516513/zvonok-na-urok/10-klass---tretij-god-obucenia/urok-no53-aminy-stroenie-i-svojstva-aminov-predelnogo-rada-anilin-kak-predstavitel-aromaticeskih-aminov/n2327.gif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br/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lastRenderedPageBreak/>
        <w:t>Алифатические амины</w:t>
      </w:r>
      <w:r w:rsidRPr="00EB069B">
        <w:rPr>
          <w:rFonts w:ascii="Times New Roman" w:hAnsi="Times New Roman" w:cs="Times New Roman"/>
        </w:rPr>
        <w:t> – более сильные основания, чем аммиак, т.к. алкильные радикалы увеличивают электронную плотность на атоме азота за счет +</w:t>
      </w:r>
      <w:r w:rsidRPr="00EB069B">
        <w:rPr>
          <w:rFonts w:ascii="Times New Roman" w:hAnsi="Times New Roman" w:cs="Times New Roman"/>
          <w:i/>
          <w:iCs/>
        </w:rPr>
        <w:t>I</w:t>
      </w:r>
      <w:r w:rsidRPr="00EB069B">
        <w:rPr>
          <w:rFonts w:ascii="Times New Roman" w:hAnsi="Times New Roman" w:cs="Times New Roman"/>
        </w:rPr>
        <w:t>-эффекта. По этой причине электронная пара атома азота удерживается менее прочно и легче взаимодействует с протоном.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Ароматические амины</w:t>
      </w:r>
      <w:r w:rsidRPr="00EB069B">
        <w:rPr>
          <w:rFonts w:ascii="Times New Roman" w:hAnsi="Times New Roman" w:cs="Times New Roman"/>
        </w:rPr>
        <w:t xml:space="preserve"> являются более слабыми основаниями, чем аммиак, поскольку </w:t>
      </w:r>
      <w:proofErr w:type="spellStart"/>
      <w:r w:rsidRPr="00EB069B">
        <w:rPr>
          <w:rFonts w:ascii="Times New Roman" w:hAnsi="Times New Roman" w:cs="Times New Roman"/>
        </w:rPr>
        <w:t>неподеленная</w:t>
      </w:r>
      <w:proofErr w:type="spellEnd"/>
      <w:r w:rsidRPr="00EB069B">
        <w:rPr>
          <w:rFonts w:ascii="Times New Roman" w:hAnsi="Times New Roman" w:cs="Times New Roman"/>
        </w:rPr>
        <w:t xml:space="preserve"> электронная пара атома азота смещается в сторону </w:t>
      </w:r>
      <w:proofErr w:type="spellStart"/>
      <w:r w:rsidRPr="00EB069B">
        <w:rPr>
          <w:rFonts w:ascii="Times New Roman" w:hAnsi="Times New Roman" w:cs="Times New Roman"/>
        </w:rPr>
        <w:t>бензольного</w:t>
      </w:r>
      <w:proofErr w:type="spellEnd"/>
      <w:r w:rsidRPr="00EB069B">
        <w:rPr>
          <w:rFonts w:ascii="Times New Roman" w:hAnsi="Times New Roman" w:cs="Times New Roman"/>
        </w:rPr>
        <w:t xml:space="preserve"> кольца, вступая в сопряжение с его </w:t>
      </w:r>
      <w:proofErr w:type="gramStart"/>
      <w:r w:rsidRPr="00EB069B">
        <w:rPr>
          <w:rFonts w:ascii="Times New Roman" w:hAnsi="Times New Roman" w:cs="Times New Roman"/>
        </w:rPr>
        <w:t>π-</w:t>
      </w:r>
      <w:proofErr w:type="gramEnd"/>
      <w:r w:rsidRPr="00EB069B">
        <w:rPr>
          <w:rFonts w:ascii="Times New Roman" w:hAnsi="Times New Roman" w:cs="Times New Roman"/>
        </w:rPr>
        <w:t>электронами.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Ряд увеличения основных свойств аминов: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3"/>
      </w:tblGrid>
      <w:tr w:rsidR="00EB069B" w:rsidRPr="00EB069B" w:rsidTr="00EB069B">
        <w:trPr>
          <w:jc w:val="center"/>
        </w:trPr>
        <w:tc>
          <w:tcPr>
            <w:tcW w:w="5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69B" w:rsidRPr="00EB069B" w:rsidRDefault="00EB069B" w:rsidP="00EB069B">
            <w:pPr>
              <w:rPr>
                <w:rFonts w:ascii="Times New Roman" w:hAnsi="Times New Roman" w:cs="Times New Roman"/>
                <w:lang w:val="en-US"/>
              </w:rPr>
            </w:pPr>
            <w:r w:rsidRPr="00EB069B">
              <w:rPr>
                <w:rFonts w:ascii="Times New Roman" w:hAnsi="Times New Roman" w:cs="Times New Roman"/>
                <w:lang w:val="en-US"/>
              </w:rPr>
              <w:t>C</w:t>
            </w:r>
            <w:r w:rsidRPr="00EB069B">
              <w:rPr>
                <w:rFonts w:ascii="Times New Roman" w:hAnsi="Times New Roman" w:cs="Times New Roman"/>
                <w:vertAlign w:val="subscript"/>
                <w:lang w:val="en-US"/>
              </w:rPr>
              <w:t>6</w:t>
            </w:r>
            <w:r w:rsidRPr="00EB069B">
              <w:rPr>
                <w:rFonts w:ascii="Times New Roman" w:hAnsi="Times New Roman" w:cs="Times New Roman"/>
                <w:lang w:val="en-US"/>
              </w:rPr>
              <w:t>H</w:t>
            </w:r>
            <w:r w:rsidRPr="00EB069B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 w:rsidRPr="00EB069B">
              <w:rPr>
                <w:rFonts w:ascii="Times New Roman" w:hAnsi="Times New Roman" w:cs="Times New Roman"/>
                <w:lang w:val="en-US"/>
              </w:rPr>
              <w:t>-NH</w:t>
            </w:r>
            <w:r w:rsidRPr="00EB069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EB069B">
              <w:rPr>
                <w:rFonts w:ascii="Times New Roman" w:hAnsi="Times New Roman" w:cs="Times New Roman"/>
                <w:lang w:val="en-US"/>
              </w:rPr>
              <w:t> &lt; NH</w:t>
            </w:r>
            <w:r w:rsidRPr="00EB069B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B069B">
              <w:rPr>
                <w:rFonts w:ascii="Times New Roman" w:hAnsi="Times New Roman" w:cs="Times New Roman"/>
                <w:lang w:val="en-US"/>
              </w:rPr>
              <w:t> &lt;  R</w:t>
            </w:r>
            <w:r w:rsidRPr="00EB069B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EB069B">
              <w:rPr>
                <w:rFonts w:ascii="Times New Roman" w:hAnsi="Times New Roman" w:cs="Times New Roman"/>
                <w:lang w:val="en-US"/>
              </w:rPr>
              <w:t>N &lt; R-NH</w:t>
            </w:r>
            <w:r w:rsidRPr="00EB069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EB069B">
              <w:rPr>
                <w:rFonts w:ascii="Times New Roman" w:hAnsi="Times New Roman" w:cs="Times New Roman"/>
                <w:lang w:val="en-US"/>
              </w:rPr>
              <w:t> &lt; R</w:t>
            </w:r>
            <w:r w:rsidRPr="00EB069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EB069B">
              <w:rPr>
                <w:rFonts w:ascii="Times New Roman" w:hAnsi="Times New Roman" w:cs="Times New Roman"/>
                <w:lang w:val="en-US"/>
              </w:rPr>
              <w:t>NH</w:t>
            </w:r>
          </w:p>
          <w:p w:rsidR="00EB069B" w:rsidRPr="00EB069B" w:rsidRDefault="00EB069B" w:rsidP="00EB069B">
            <w:pPr>
              <w:rPr>
                <w:rFonts w:ascii="Times New Roman" w:hAnsi="Times New Roman" w:cs="Times New Roman"/>
              </w:rPr>
            </w:pPr>
            <w:r w:rsidRPr="00EB069B">
              <w:rPr>
                <w:rFonts w:ascii="Times New Roman" w:hAnsi="Times New Roman" w:cs="Times New Roman"/>
              </w:rPr>
              <w:t>-------------------------------------------------→</w:t>
            </w:r>
          </w:p>
          <w:p w:rsidR="00000000" w:rsidRPr="00EB069B" w:rsidRDefault="00EB069B" w:rsidP="00EB069B">
            <w:pPr>
              <w:rPr>
                <w:rFonts w:ascii="Times New Roman" w:hAnsi="Times New Roman" w:cs="Times New Roman"/>
              </w:rPr>
            </w:pPr>
            <w:r w:rsidRPr="00EB069B">
              <w:rPr>
                <w:rFonts w:ascii="Times New Roman" w:hAnsi="Times New Roman" w:cs="Times New Roman"/>
              </w:rPr>
              <w:t>возрастание основных свойств</w:t>
            </w:r>
          </w:p>
        </w:tc>
      </w:tr>
    </w:tbl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 xml:space="preserve">В растворах </w:t>
      </w:r>
      <w:proofErr w:type="spellStart"/>
      <w:r w:rsidRPr="00EB069B">
        <w:rPr>
          <w:rFonts w:ascii="Times New Roman" w:hAnsi="Times New Roman" w:cs="Times New Roman"/>
        </w:rPr>
        <w:t>осн</w:t>
      </w:r>
      <w:proofErr w:type="gramStart"/>
      <w:r w:rsidRPr="00EB069B">
        <w:rPr>
          <w:rFonts w:ascii="Times New Roman" w:hAnsi="Times New Roman" w:cs="Times New Roman"/>
        </w:rPr>
        <w:t>o</w:t>
      </w:r>
      <w:proofErr w:type="gramEnd"/>
      <w:r w:rsidRPr="00EB069B">
        <w:rPr>
          <w:rFonts w:ascii="Times New Roman" w:hAnsi="Times New Roman" w:cs="Times New Roman"/>
        </w:rPr>
        <w:t>вные</w:t>
      </w:r>
      <w:proofErr w:type="spellEnd"/>
      <w:r w:rsidRPr="00EB069B">
        <w:rPr>
          <w:rFonts w:ascii="Times New Roman" w:hAnsi="Times New Roman" w:cs="Times New Roman"/>
        </w:rPr>
        <w:t xml:space="preserve"> свойства третичных аминов проявляются слабее, чем у вторичных и даже первичных аминов, так как три радикала создают пространственные препятствия для сольватации образующихся аммониевых ионов. По этой же причине </w:t>
      </w:r>
      <w:proofErr w:type="spellStart"/>
      <w:r w:rsidRPr="00EB069B">
        <w:rPr>
          <w:rFonts w:ascii="Times New Roman" w:hAnsi="Times New Roman" w:cs="Times New Roman"/>
        </w:rPr>
        <w:t>основность</w:t>
      </w:r>
      <w:proofErr w:type="spellEnd"/>
      <w:r w:rsidRPr="00EB069B">
        <w:rPr>
          <w:rFonts w:ascii="Times New Roman" w:hAnsi="Times New Roman" w:cs="Times New Roman"/>
        </w:rPr>
        <w:t xml:space="preserve"> первичных и вторичных аминов снижается с увеличением размеров и разветвленности радикалов. 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Водные растворы аминов имеют щелочную реакцию </w:t>
      </w:r>
      <w:r w:rsidRPr="00EB069B">
        <w:rPr>
          <w:rFonts w:ascii="Times New Roman" w:hAnsi="Times New Roman" w:cs="Times New Roman"/>
          <w:i/>
          <w:iCs/>
        </w:rPr>
        <w:t>(амины реагируют с водой по донорно-акцепторному механизму):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3037BFED" wp14:editId="65CAA80F">
            <wp:extent cx="3552825" cy="990600"/>
            <wp:effectExtent l="0" t="0" r="9525" b="0"/>
            <wp:docPr id="27" name="Рисунок 27" descr="https://www.sites.google.com/site/himulacom/_/rsrc/1315460516512/zvonok-na-urok/10-klass---tretij-god-obucenia/urok-no53-aminy-stroenie-i-svojstva-aminov-predelnogo-rada-anilin-kak-predstavitel-aromaticeskih-aminov/n2323.gif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sites.google.com/site/himulacom/_/rsrc/1315460516512/zvonok-na-urok/10-klass---tretij-god-obucenia/urok-no53-aminy-stroenie-i-svojstva-aminov-predelnogo-rada-anilin-kak-predstavitel-aromaticeskih-aminov/n2323.gif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2A9E33CC" wp14:editId="1235E59D">
            <wp:extent cx="3886200" cy="990600"/>
            <wp:effectExtent l="0" t="0" r="0" b="0"/>
            <wp:docPr id="26" name="Рисунок 26" descr="https://www.sites.google.com/site/himulacom/_/rsrc/1315460516512/zvonok-na-urok/10-klass---tretij-god-obucenia/urok-no53-aminy-stroenie-i-svojstva-aminov-predelnogo-rada-anilin-kak-predstavitel-aromaticeskih-aminov/n2324.gif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sites.google.com/site/himulacom/_/rsrc/1315460516512/zvonok-na-urok/10-klass---tretij-god-obucenia/urok-no53-aminy-stroenie-i-svojstva-aminov-predelnogo-rada-anilin-kak-predstavitel-aromaticeskih-aminov/n2324.gif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  <w:lang w:val="en-US"/>
        </w:rPr>
      </w:pPr>
      <w:r w:rsidRPr="00EB069B">
        <w:rPr>
          <w:rFonts w:ascii="Times New Roman" w:hAnsi="Times New Roman" w:cs="Times New Roman"/>
          <w:lang w:val="en-US"/>
        </w:rPr>
        <w:t>R-NH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 + H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O → </w:t>
      </w:r>
      <w:r w:rsidRPr="00EB069B">
        <w:rPr>
          <w:rFonts w:ascii="Times New Roman" w:hAnsi="Times New Roman" w:cs="Times New Roman"/>
          <w:b/>
          <w:bCs/>
          <w:lang w:val="en-US"/>
        </w:rPr>
        <w:t>[R-NH</w:t>
      </w:r>
      <w:r w:rsidRPr="00EB069B">
        <w:rPr>
          <w:rFonts w:ascii="Times New Roman" w:hAnsi="Times New Roman" w:cs="Times New Roman"/>
          <w:b/>
          <w:bCs/>
          <w:vertAlign w:val="subscript"/>
          <w:lang w:val="en-US"/>
        </w:rPr>
        <w:t>3</w:t>
      </w:r>
      <w:proofErr w:type="gramStart"/>
      <w:r w:rsidRPr="00EB069B">
        <w:rPr>
          <w:rFonts w:ascii="Times New Roman" w:hAnsi="Times New Roman" w:cs="Times New Roman"/>
          <w:b/>
          <w:bCs/>
          <w:lang w:val="en-US"/>
        </w:rPr>
        <w:t>]</w:t>
      </w:r>
      <w:r w:rsidRPr="00EB069B">
        <w:rPr>
          <w:rFonts w:ascii="Times New Roman" w:hAnsi="Times New Roman" w:cs="Times New Roman"/>
          <w:b/>
          <w:bCs/>
          <w:vertAlign w:val="superscript"/>
          <w:lang w:val="en-US"/>
        </w:rPr>
        <w:t>+</w:t>
      </w:r>
      <w:proofErr w:type="gramEnd"/>
      <w:r w:rsidRPr="00EB069B">
        <w:rPr>
          <w:rFonts w:ascii="Times New Roman" w:hAnsi="Times New Roman" w:cs="Times New Roman"/>
          <w:b/>
          <w:bCs/>
          <w:vertAlign w:val="superscript"/>
          <w:lang w:val="en-US"/>
        </w:rPr>
        <w:t> </w:t>
      </w:r>
      <w:r w:rsidRPr="00EB069B">
        <w:rPr>
          <w:rFonts w:ascii="Times New Roman" w:hAnsi="Times New Roman" w:cs="Times New Roman"/>
          <w:lang w:val="en-US"/>
        </w:rPr>
        <w:t>+ OH</w:t>
      </w:r>
      <w:r w:rsidRPr="00EB069B">
        <w:rPr>
          <w:rFonts w:ascii="Times New Roman" w:hAnsi="Times New Roman" w:cs="Times New Roman"/>
          <w:vertAlign w:val="superscript"/>
          <w:lang w:val="en-US"/>
        </w:rPr>
        <w:t>-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  <w:lang w:val="en-US"/>
        </w:rPr>
        <w:t>                           </w:t>
      </w:r>
      <w:r w:rsidRPr="00EB069B">
        <w:rPr>
          <w:rFonts w:ascii="Times New Roman" w:hAnsi="Times New Roman" w:cs="Times New Roman"/>
          <w:i/>
          <w:iCs/>
        </w:rPr>
        <w:t xml:space="preserve">ион </w:t>
      </w:r>
      <w:proofErr w:type="spellStart"/>
      <w:r w:rsidRPr="00EB069B">
        <w:rPr>
          <w:rFonts w:ascii="Times New Roman" w:hAnsi="Times New Roman" w:cs="Times New Roman"/>
          <w:i/>
          <w:iCs/>
        </w:rPr>
        <w:t>алкиламмония</w:t>
      </w:r>
      <w:proofErr w:type="spellEnd"/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ВИДЕО: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hyperlink r:id="rId44" w:tgtFrame="_blank" w:history="1">
        <w:proofErr w:type="spellStart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Получениегидроксида</w:t>
        </w:r>
        <w:proofErr w:type="spellEnd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 xml:space="preserve"> </w:t>
        </w:r>
        <w:proofErr w:type="spellStart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диметиламмония</w:t>
        </w:r>
        <w:proofErr w:type="spellEnd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 xml:space="preserve"> и изучение его свойств</w:t>
        </w:r>
      </w:hyperlink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Анилин с водой не реагирует и не изменяет окраску индикатора!!!</w:t>
      </w:r>
      <w:r w:rsidRPr="00EB069B">
        <w:rPr>
          <w:rFonts w:ascii="Times New Roman" w:hAnsi="Times New Roman" w:cs="Times New Roman"/>
          <w:i/>
          <w:iCs/>
        </w:rPr>
        <w:t>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ВИДЕО: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         </w:t>
      </w:r>
      <w:hyperlink r:id="rId45" w:tgtFrame="_blank" w:history="1"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Изучение среды раствора анилина</w:t>
        </w:r>
      </w:hyperlink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Взаимодействие с кислотами </w:t>
      </w:r>
      <w:r w:rsidRPr="00EB069B">
        <w:rPr>
          <w:rFonts w:ascii="Times New Roman" w:hAnsi="Times New Roman" w:cs="Times New Roman"/>
          <w:i/>
          <w:iCs/>
        </w:rPr>
        <w:t>(донорно-акцепторный механизм):</w:t>
      </w:r>
    </w:p>
    <w:p w:rsidR="00EB069B" w:rsidRPr="00EB069B" w:rsidRDefault="00EB069B" w:rsidP="00EB069B">
      <w:pPr>
        <w:rPr>
          <w:rFonts w:ascii="Times New Roman" w:hAnsi="Times New Roman" w:cs="Times New Roman"/>
          <w:lang w:val="en-US"/>
        </w:rPr>
      </w:pPr>
      <w:r w:rsidRPr="00EB069B">
        <w:rPr>
          <w:rFonts w:ascii="Times New Roman" w:hAnsi="Times New Roman" w:cs="Times New Roman"/>
          <w:lang w:val="en-US"/>
        </w:rPr>
        <w:t>CH</w:t>
      </w:r>
      <w:r w:rsidRPr="00EB069B">
        <w:rPr>
          <w:rFonts w:ascii="Times New Roman" w:hAnsi="Times New Roman" w:cs="Times New Roman"/>
          <w:vertAlign w:val="subscript"/>
          <w:lang w:val="en-US"/>
        </w:rPr>
        <w:t>3</w:t>
      </w:r>
      <w:r w:rsidRPr="00EB069B">
        <w:rPr>
          <w:rFonts w:ascii="Times New Roman" w:hAnsi="Times New Roman" w:cs="Times New Roman"/>
          <w:lang w:val="en-US"/>
        </w:rPr>
        <w:t>-NH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 + H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SO</w:t>
      </w:r>
      <w:r w:rsidRPr="00EB069B">
        <w:rPr>
          <w:rFonts w:ascii="Times New Roman" w:hAnsi="Times New Roman" w:cs="Times New Roman"/>
          <w:vertAlign w:val="subscript"/>
          <w:lang w:val="en-US"/>
        </w:rPr>
        <w:t>4</w:t>
      </w:r>
      <w:r w:rsidRPr="00EB069B">
        <w:rPr>
          <w:rFonts w:ascii="Times New Roman" w:hAnsi="Times New Roman" w:cs="Times New Roman"/>
          <w:lang w:val="en-US"/>
        </w:rPr>
        <w:t> → [CH</w:t>
      </w:r>
      <w:r w:rsidRPr="00EB069B">
        <w:rPr>
          <w:rFonts w:ascii="Times New Roman" w:hAnsi="Times New Roman" w:cs="Times New Roman"/>
          <w:vertAlign w:val="subscript"/>
          <w:lang w:val="en-US"/>
        </w:rPr>
        <w:t>3</w:t>
      </w:r>
      <w:r w:rsidRPr="00EB069B">
        <w:rPr>
          <w:rFonts w:ascii="Times New Roman" w:hAnsi="Times New Roman" w:cs="Times New Roman"/>
          <w:lang w:val="en-US"/>
        </w:rPr>
        <w:t>-NH</w:t>
      </w:r>
      <w:r w:rsidRPr="00EB069B">
        <w:rPr>
          <w:rFonts w:ascii="Times New Roman" w:hAnsi="Times New Roman" w:cs="Times New Roman"/>
          <w:vertAlign w:val="subscript"/>
          <w:lang w:val="en-US"/>
        </w:rPr>
        <w:t>3</w:t>
      </w:r>
      <w:proofErr w:type="gramStart"/>
      <w:r w:rsidRPr="00EB069B">
        <w:rPr>
          <w:rFonts w:ascii="Times New Roman" w:hAnsi="Times New Roman" w:cs="Times New Roman"/>
          <w:lang w:val="en-US"/>
        </w:rPr>
        <w:t>]HSO</w:t>
      </w:r>
      <w:r w:rsidRPr="00EB069B">
        <w:rPr>
          <w:rFonts w:ascii="Times New Roman" w:hAnsi="Times New Roman" w:cs="Times New Roman"/>
          <w:vertAlign w:val="subscript"/>
          <w:lang w:val="en-US"/>
        </w:rPr>
        <w:t>4</w:t>
      </w:r>
      <w:proofErr w:type="gramEnd"/>
      <w:r w:rsidRPr="00EB069B">
        <w:rPr>
          <w:rFonts w:ascii="Times New Roman" w:hAnsi="Times New Roman" w:cs="Times New Roman"/>
          <w:lang w:val="en-US"/>
        </w:rPr>
        <w:t>       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  <w:lang w:val="en-US"/>
        </w:rPr>
        <w:lastRenderedPageBreak/>
        <w:t>(</w:t>
      </w:r>
      <w:proofErr w:type="gramStart"/>
      <w:r w:rsidRPr="00EB069B">
        <w:rPr>
          <w:rFonts w:ascii="Times New Roman" w:hAnsi="Times New Roman" w:cs="Times New Roman"/>
          <w:i/>
          <w:iCs/>
        </w:rPr>
        <w:t>соль</w:t>
      </w:r>
      <w:proofErr w:type="gramEnd"/>
      <w:r w:rsidRPr="00EB069B">
        <w:rPr>
          <w:rFonts w:ascii="Times New Roman" w:hAnsi="Times New Roman" w:cs="Times New Roman"/>
          <w:i/>
          <w:iCs/>
          <w:lang w:val="en-US"/>
        </w:rPr>
        <w:t> - </w:t>
      </w:r>
      <w:r w:rsidRPr="00EB069B">
        <w:rPr>
          <w:rFonts w:ascii="Times New Roman" w:hAnsi="Times New Roman" w:cs="Times New Roman"/>
          <w:i/>
          <w:iCs/>
        </w:rPr>
        <w:t>гидросульфат </w:t>
      </w:r>
      <w:proofErr w:type="spellStart"/>
      <w:r w:rsidRPr="00EB069B">
        <w:rPr>
          <w:rFonts w:ascii="Times New Roman" w:hAnsi="Times New Roman" w:cs="Times New Roman"/>
          <w:i/>
          <w:iCs/>
        </w:rPr>
        <w:t>метиламмония</w:t>
      </w:r>
      <w:proofErr w:type="spellEnd"/>
      <w:r w:rsidRPr="00EB069B">
        <w:rPr>
          <w:rFonts w:ascii="Times New Roman" w:hAnsi="Times New Roman" w:cs="Times New Roman"/>
          <w:i/>
          <w:iCs/>
          <w:lang w:val="en-US"/>
        </w:rPr>
        <w:t>)</w:t>
      </w:r>
    </w:p>
    <w:p w:rsidR="00EB069B" w:rsidRPr="00EB069B" w:rsidRDefault="00EB069B" w:rsidP="00EB069B">
      <w:pPr>
        <w:rPr>
          <w:rFonts w:ascii="Times New Roman" w:hAnsi="Times New Roman" w:cs="Times New Roman"/>
          <w:lang w:val="en-US"/>
        </w:rPr>
      </w:pPr>
      <w:r w:rsidRPr="00EB069B">
        <w:rPr>
          <w:rFonts w:ascii="Times New Roman" w:hAnsi="Times New Roman" w:cs="Times New Roman"/>
          <w:lang w:val="en-US"/>
        </w:rPr>
        <w:t>2CH</w:t>
      </w:r>
      <w:r w:rsidRPr="00EB069B">
        <w:rPr>
          <w:rFonts w:ascii="Times New Roman" w:hAnsi="Times New Roman" w:cs="Times New Roman"/>
          <w:vertAlign w:val="subscript"/>
          <w:lang w:val="en-US"/>
        </w:rPr>
        <w:t>3</w:t>
      </w:r>
      <w:r w:rsidRPr="00EB069B">
        <w:rPr>
          <w:rFonts w:ascii="Times New Roman" w:hAnsi="Times New Roman" w:cs="Times New Roman"/>
          <w:lang w:val="en-US"/>
        </w:rPr>
        <w:t>-NH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 + H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SO</w:t>
      </w:r>
      <w:r w:rsidRPr="00EB069B">
        <w:rPr>
          <w:rFonts w:ascii="Times New Roman" w:hAnsi="Times New Roman" w:cs="Times New Roman"/>
          <w:vertAlign w:val="subscript"/>
          <w:lang w:val="en-US"/>
        </w:rPr>
        <w:t>4</w:t>
      </w:r>
      <w:r w:rsidRPr="00EB069B">
        <w:rPr>
          <w:rFonts w:ascii="Times New Roman" w:hAnsi="Times New Roman" w:cs="Times New Roman"/>
          <w:lang w:val="en-US"/>
        </w:rPr>
        <w:t> → [CH</w:t>
      </w:r>
      <w:r w:rsidRPr="00EB069B">
        <w:rPr>
          <w:rFonts w:ascii="Times New Roman" w:hAnsi="Times New Roman" w:cs="Times New Roman"/>
          <w:vertAlign w:val="subscript"/>
          <w:lang w:val="en-US"/>
        </w:rPr>
        <w:t>3</w:t>
      </w:r>
      <w:r w:rsidRPr="00EB069B">
        <w:rPr>
          <w:rFonts w:ascii="Times New Roman" w:hAnsi="Times New Roman" w:cs="Times New Roman"/>
          <w:lang w:val="en-US"/>
        </w:rPr>
        <w:t>-NH</w:t>
      </w:r>
      <w:r w:rsidRPr="00EB069B">
        <w:rPr>
          <w:rFonts w:ascii="Times New Roman" w:hAnsi="Times New Roman" w:cs="Times New Roman"/>
          <w:vertAlign w:val="subscript"/>
          <w:lang w:val="en-US"/>
        </w:rPr>
        <w:t>3</w:t>
      </w:r>
      <w:r w:rsidRPr="00EB069B">
        <w:rPr>
          <w:rFonts w:ascii="Times New Roman" w:hAnsi="Times New Roman" w:cs="Times New Roman"/>
          <w:lang w:val="en-US"/>
        </w:rPr>
        <w:t>]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SO</w:t>
      </w:r>
      <w:r w:rsidRPr="00EB069B">
        <w:rPr>
          <w:rFonts w:ascii="Times New Roman" w:hAnsi="Times New Roman" w:cs="Times New Roman"/>
          <w:vertAlign w:val="subscript"/>
          <w:lang w:val="en-US"/>
        </w:rPr>
        <w:t>4</w:t>
      </w:r>
      <w:r w:rsidRPr="00EB069B">
        <w:rPr>
          <w:rFonts w:ascii="Times New Roman" w:hAnsi="Times New Roman" w:cs="Times New Roman"/>
          <w:lang w:val="en-US"/>
        </w:rPr>
        <w:t>        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 xml:space="preserve">(соль - сульфат </w:t>
      </w:r>
      <w:proofErr w:type="spellStart"/>
      <w:r w:rsidRPr="00EB069B">
        <w:rPr>
          <w:rFonts w:ascii="Times New Roman" w:hAnsi="Times New Roman" w:cs="Times New Roman"/>
          <w:i/>
          <w:iCs/>
        </w:rPr>
        <w:t>метиламмония</w:t>
      </w:r>
      <w:proofErr w:type="spellEnd"/>
      <w:r w:rsidRPr="00EB069B">
        <w:rPr>
          <w:rFonts w:ascii="Times New Roman" w:hAnsi="Times New Roman" w:cs="Times New Roman"/>
          <w:i/>
          <w:iCs/>
        </w:rPr>
        <w:t>)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Соли неустойчивы,  разлагаются щелочами:</w:t>
      </w:r>
    </w:p>
    <w:p w:rsidR="00EB069B" w:rsidRPr="00EB069B" w:rsidRDefault="00EB069B" w:rsidP="00EB069B">
      <w:pPr>
        <w:rPr>
          <w:rFonts w:ascii="Times New Roman" w:hAnsi="Times New Roman" w:cs="Times New Roman"/>
          <w:lang w:val="en-US"/>
        </w:rPr>
      </w:pPr>
      <w:r w:rsidRPr="00EB069B">
        <w:rPr>
          <w:rFonts w:ascii="Times New Roman" w:hAnsi="Times New Roman" w:cs="Times New Roman"/>
          <w:lang w:val="en-US"/>
        </w:rPr>
        <w:t>[CH</w:t>
      </w:r>
      <w:r w:rsidRPr="00EB069B">
        <w:rPr>
          <w:rFonts w:ascii="Times New Roman" w:hAnsi="Times New Roman" w:cs="Times New Roman"/>
          <w:vertAlign w:val="subscript"/>
          <w:lang w:val="en-US"/>
        </w:rPr>
        <w:t>3</w:t>
      </w:r>
      <w:r w:rsidRPr="00EB069B">
        <w:rPr>
          <w:rFonts w:ascii="Times New Roman" w:hAnsi="Times New Roman" w:cs="Times New Roman"/>
          <w:lang w:val="en-US"/>
        </w:rPr>
        <w:t>-NH</w:t>
      </w:r>
      <w:r w:rsidRPr="00EB069B">
        <w:rPr>
          <w:rFonts w:ascii="Times New Roman" w:hAnsi="Times New Roman" w:cs="Times New Roman"/>
          <w:vertAlign w:val="subscript"/>
          <w:lang w:val="en-US"/>
        </w:rPr>
        <w:t>3</w:t>
      </w:r>
      <w:r w:rsidRPr="00EB069B">
        <w:rPr>
          <w:rFonts w:ascii="Times New Roman" w:hAnsi="Times New Roman" w:cs="Times New Roman"/>
          <w:lang w:val="en-US"/>
        </w:rPr>
        <w:t>]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SO</w:t>
      </w:r>
      <w:r w:rsidRPr="00EB069B">
        <w:rPr>
          <w:rFonts w:ascii="Times New Roman" w:hAnsi="Times New Roman" w:cs="Times New Roman"/>
          <w:vertAlign w:val="subscript"/>
          <w:lang w:val="en-US"/>
        </w:rPr>
        <w:t>4</w:t>
      </w:r>
      <w:proofErr w:type="gramStart"/>
      <w:r w:rsidRPr="00EB069B">
        <w:rPr>
          <w:rFonts w:ascii="Times New Roman" w:hAnsi="Times New Roman" w:cs="Times New Roman"/>
          <w:lang w:val="en-US"/>
        </w:rPr>
        <w:t>  +</w:t>
      </w:r>
      <w:proofErr w:type="gramEnd"/>
      <w:r w:rsidRPr="00EB069B">
        <w:rPr>
          <w:rFonts w:ascii="Times New Roman" w:hAnsi="Times New Roman" w:cs="Times New Roman"/>
          <w:lang w:val="en-US"/>
        </w:rPr>
        <w:t xml:space="preserve"> 2NaOH   →    2CH</w:t>
      </w:r>
      <w:r w:rsidRPr="00EB069B">
        <w:rPr>
          <w:rFonts w:ascii="Times New Roman" w:hAnsi="Times New Roman" w:cs="Times New Roman"/>
          <w:vertAlign w:val="subscript"/>
          <w:lang w:val="en-US"/>
        </w:rPr>
        <w:t>3</w:t>
      </w:r>
      <w:r w:rsidRPr="00EB069B">
        <w:rPr>
          <w:rFonts w:ascii="Times New Roman" w:hAnsi="Times New Roman" w:cs="Times New Roman"/>
          <w:lang w:val="en-US"/>
        </w:rPr>
        <w:t>-NH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 ↑ + Na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SO</w:t>
      </w:r>
      <w:r w:rsidRPr="00EB069B">
        <w:rPr>
          <w:rFonts w:ascii="Times New Roman" w:hAnsi="Times New Roman" w:cs="Times New Roman"/>
          <w:vertAlign w:val="subscript"/>
          <w:lang w:val="en-US"/>
        </w:rPr>
        <w:t>4</w:t>
      </w:r>
      <w:r w:rsidRPr="00EB069B">
        <w:rPr>
          <w:rFonts w:ascii="Times New Roman" w:hAnsi="Times New Roman" w:cs="Times New Roman"/>
          <w:lang w:val="en-US"/>
        </w:rPr>
        <w:t>  + H</w:t>
      </w:r>
      <w:r w:rsidRPr="00EB069B">
        <w:rPr>
          <w:rFonts w:ascii="Times New Roman" w:hAnsi="Times New Roman" w:cs="Times New Roman"/>
          <w:vertAlign w:val="subscript"/>
          <w:lang w:val="en-US"/>
        </w:rPr>
        <w:t>2</w:t>
      </w:r>
      <w:r w:rsidRPr="00EB069B">
        <w:rPr>
          <w:rFonts w:ascii="Times New Roman" w:hAnsi="Times New Roman" w:cs="Times New Roman"/>
          <w:lang w:val="en-US"/>
        </w:rPr>
        <w:t>O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Способность к образованию растворимых солей с последующим их разложением под действием оснований часто используют для выделения и очистки аминов, не растворимых в воде. Например, анилин, который практически не растворяется в воде, можно растворить в соляной кислоте и отделить нерастворимые примеси, а затем, добавив раствор щелочи (нейтрализация водного раствора), выделить анилин в свободном состоянии.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drawing>
          <wp:inline distT="0" distB="0" distL="0" distR="0" wp14:anchorId="38B67CF8" wp14:editId="4BE51421">
            <wp:extent cx="9258300" cy="1638300"/>
            <wp:effectExtent l="0" t="0" r="0" b="0"/>
            <wp:docPr id="25" name="Рисунок 25" descr="https://lh6.googleusercontent.com/-PUWfWu7TAGQ/VUnRLtOqFHI/AAAAAAAAJJE/_aqQPKnLe4g/w972-h172-no/%D0%B0%D0%BC%D0%B8%D0%BD%D1%8B.jp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lh6.googleusercontent.com/-PUWfWu7TAGQ/VUnRLtOqFHI/AAAAAAAAJJE/_aqQPKnLe4g/w972-h172-no/%D0%B0%D0%BC%D0%B8%D0%BD%D1%8B.jp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 </w:t>
      </w: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II</w:t>
      </w:r>
      <w:r w:rsidRPr="00EB069B">
        <w:rPr>
          <w:rFonts w:ascii="Times New Roman" w:hAnsi="Times New Roman" w:cs="Times New Roman"/>
          <w:b/>
          <w:bCs/>
          <w:i/>
          <w:iCs/>
        </w:rPr>
        <w:t>. Реакции окисления</w:t>
      </w:r>
      <w:r w:rsidRPr="00EB069B">
        <w:rPr>
          <w:rFonts w:ascii="Times New Roman" w:hAnsi="Times New Roman" w:cs="Times New Roman"/>
        </w:rPr>
        <w:t>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Реакция горения</w:t>
      </w:r>
      <w:r w:rsidRPr="00EB069B">
        <w:rPr>
          <w:rFonts w:ascii="Times New Roman" w:hAnsi="Times New Roman" w:cs="Times New Roman"/>
        </w:rPr>
        <w:t> (полного окисления) аминов на примере метиламина: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4С</w:t>
      </w:r>
      <w:r w:rsidRPr="00EB069B">
        <w:rPr>
          <w:rFonts w:ascii="Times New Roman" w:hAnsi="Times New Roman" w:cs="Times New Roman"/>
          <w:lang w:val="en-US"/>
        </w:rPr>
        <w:t>H</w:t>
      </w:r>
      <w:r w:rsidRPr="00EB069B">
        <w:rPr>
          <w:rFonts w:ascii="Times New Roman" w:hAnsi="Times New Roman" w:cs="Times New Roman"/>
          <w:vertAlign w:val="subscript"/>
        </w:rPr>
        <w:t>3</w:t>
      </w:r>
      <w:r w:rsidRPr="00EB069B">
        <w:rPr>
          <w:rFonts w:ascii="Times New Roman" w:hAnsi="Times New Roman" w:cs="Times New Roman"/>
          <w:lang w:val="en-US"/>
        </w:rPr>
        <w:t>NH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 + 9</w:t>
      </w:r>
      <w:r w:rsidRPr="00EB069B">
        <w:rPr>
          <w:rFonts w:ascii="Times New Roman" w:hAnsi="Times New Roman" w:cs="Times New Roman"/>
          <w:lang w:val="en-US"/>
        </w:rPr>
        <w:t>O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 → 4</w:t>
      </w:r>
      <w:r w:rsidRPr="00EB069B">
        <w:rPr>
          <w:rFonts w:ascii="Times New Roman" w:hAnsi="Times New Roman" w:cs="Times New Roman"/>
          <w:lang w:val="en-US"/>
        </w:rPr>
        <w:t>CO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> + 10</w:t>
      </w:r>
      <w:r w:rsidRPr="00EB069B">
        <w:rPr>
          <w:rFonts w:ascii="Times New Roman" w:hAnsi="Times New Roman" w:cs="Times New Roman"/>
          <w:lang w:val="en-US"/>
        </w:rPr>
        <w:t>H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  <w:lang w:val="en-US"/>
        </w:rPr>
        <w:t>O</w:t>
      </w:r>
      <w:r w:rsidRPr="00EB069B">
        <w:rPr>
          <w:rFonts w:ascii="Times New Roman" w:hAnsi="Times New Roman" w:cs="Times New Roman"/>
        </w:rPr>
        <w:t> + 2</w:t>
      </w:r>
      <w:r w:rsidRPr="00EB069B">
        <w:rPr>
          <w:rFonts w:ascii="Times New Roman" w:hAnsi="Times New Roman" w:cs="Times New Roman"/>
          <w:lang w:val="en-US"/>
        </w:rPr>
        <w:t>N</w:t>
      </w:r>
      <w:r w:rsidRPr="00EB069B">
        <w:rPr>
          <w:rFonts w:ascii="Times New Roman" w:hAnsi="Times New Roman" w:cs="Times New Roman"/>
          <w:vertAlign w:val="subscript"/>
        </w:rPr>
        <w:t>2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Ароматические амины легко окисляются даже кислородом воздуха. Являясь в чистом виде бесцветными веществами, на воздухе они темнеют. Неполное окисление ароматических аминов используется в производстве красителей. Эти реакции обычно очень сложны.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ВИДЕО: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         </w:t>
      </w:r>
      <w:hyperlink r:id="rId48" w:tgtFrame="_blank" w:history="1"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 xml:space="preserve">Получение </w:t>
        </w:r>
        <w:proofErr w:type="spellStart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диметиламина</w:t>
        </w:r>
        <w:proofErr w:type="spellEnd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 xml:space="preserve"> и его горение</w:t>
        </w:r>
      </w:hyperlink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 </w:t>
      </w: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III</w:t>
      </w:r>
      <w:r w:rsidRPr="00EB069B">
        <w:rPr>
          <w:rFonts w:ascii="Times New Roman" w:hAnsi="Times New Roman" w:cs="Times New Roman"/>
          <w:b/>
          <w:bCs/>
          <w:i/>
          <w:iCs/>
        </w:rPr>
        <w:t>.</w:t>
      </w:r>
      <w:r w:rsidRPr="00EB069B">
        <w:rPr>
          <w:rFonts w:ascii="Times New Roman" w:hAnsi="Times New Roman" w:cs="Times New Roman"/>
          <w:b/>
          <w:bCs/>
          <w:i/>
          <w:iCs/>
          <w:lang w:val="en-US"/>
        </w:rPr>
        <w:t> </w:t>
      </w:r>
      <w:r w:rsidRPr="00EB069B">
        <w:rPr>
          <w:rFonts w:ascii="Times New Roman" w:hAnsi="Times New Roman" w:cs="Times New Roman"/>
          <w:b/>
          <w:bCs/>
          <w:i/>
          <w:iCs/>
        </w:rPr>
        <w:t>Особые свойства анилина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 xml:space="preserve">Для анилина характерны </w:t>
      </w:r>
      <w:proofErr w:type="gramStart"/>
      <w:r w:rsidRPr="00EB069B">
        <w:rPr>
          <w:rFonts w:ascii="Times New Roman" w:hAnsi="Times New Roman" w:cs="Times New Roman"/>
        </w:rPr>
        <w:t>реакции</w:t>
      </w:r>
      <w:proofErr w:type="gramEnd"/>
      <w:r w:rsidRPr="00EB069B">
        <w:rPr>
          <w:rFonts w:ascii="Times New Roman" w:hAnsi="Times New Roman" w:cs="Times New Roman"/>
        </w:rPr>
        <w:t xml:space="preserve"> как по аминогруппе, так и по </w:t>
      </w:r>
      <w:proofErr w:type="spellStart"/>
      <w:r w:rsidRPr="00EB069B">
        <w:rPr>
          <w:rFonts w:ascii="Times New Roman" w:hAnsi="Times New Roman" w:cs="Times New Roman"/>
        </w:rPr>
        <w:t>бензольному</w:t>
      </w:r>
      <w:proofErr w:type="spellEnd"/>
      <w:r w:rsidRPr="00EB069B">
        <w:rPr>
          <w:rFonts w:ascii="Times New Roman" w:hAnsi="Times New Roman" w:cs="Times New Roman"/>
        </w:rPr>
        <w:t xml:space="preserve"> кольцу. Особенности этих реакций обусловлены </w:t>
      </w:r>
      <w:r w:rsidRPr="00EB069B">
        <w:rPr>
          <w:rFonts w:ascii="Times New Roman" w:hAnsi="Times New Roman" w:cs="Times New Roman"/>
          <w:b/>
          <w:bCs/>
        </w:rPr>
        <w:t>взаимным влиянием</w:t>
      </w:r>
      <w:r w:rsidRPr="00EB069B">
        <w:rPr>
          <w:rFonts w:ascii="Times New Roman" w:hAnsi="Times New Roman" w:cs="Times New Roman"/>
        </w:rPr>
        <w:t> атомов.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1).</w:t>
      </w:r>
      <w:r w:rsidRPr="00EB069B">
        <w:rPr>
          <w:rFonts w:ascii="Times New Roman" w:hAnsi="Times New Roman" w:cs="Times New Roman"/>
        </w:rPr>
        <w:t> Для анилина характерны </w:t>
      </w:r>
      <w:r w:rsidRPr="00EB069B">
        <w:rPr>
          <w:rFonts w:ascii="Times New Roman" w:hAnsi="Times New Roman" w:cs="Times New Roman"/>
          <w:b/>
          <w:bCs/>
        </w:rPr>
        <w:t xml:space="preserve">свойства </w:t>
      </w:r>
      <w:proofErr w:type="spellStart"/>
      <w:r w:rsidRPr="00EB069B">
        <w:rPr>
          <w:rFonts w:ascii="Times New Roman" w:hAnsi="Times New Roman" w:cs="Times New Roman"/>
          <w:b/>
          <w:bCs/>
        </w:rPr>
        <w:t>бензольного</w:t>
      </w:r>
      <w:proofErr w:type="spellEnd"/>
      <w:r w:rsidRPr="00EB069B">
        <w:rPr>
          <w:rFonts w:ascii="Times New Roman" w:hAnsi="Times New Roman" w:cs="Times New Roman"/>
          <w:b/>
          <w:bCs/>
        </w:rPr>
        <w:t xml:space="preserve"> кольца</w:t>
      </w:r>
      <w:r w:rsidRPr="00EB069B">
        <w:rPr>
          <w:rFonts w:ascii="Times New Roman" w:hAnsi="Times New Roman" w:cs="Times New Roman"/>
        </w:rPr>
        <w:t xml:space="preserve"> – действие аминогруппы на </w:t>
      </w:r>
      <w:proofErr w:type="spellStart"/>
      <w:r w:rsidRPr="00EB069B">
        <w:rPr>
          <w:rFonts w:ascii="Times New Roman" w:hAnsi="Times New Roman" w:cs="Times New Roman"/>
        </w:rPr>
        <w:t>бензольное</w:t>
      </w:r>
      <w:proofErr w:type="spellEnd"/>
      <w:r w:rsidRPr="00EB069B">
        <w:rPr>
          <w:rFonts w:ascii="Times New Roman" w:hAnsi="Times New Roman" w:cs="Times New Roman"/>
        </w:rPr>
        <w:t xml:space="preserve"> кольцо приводит к увеличению подвижности водорода в кольце в </w:t>
      </w:r>
      <w:proofErr w:type="spellStart"/>
      <w:r w:rsidRPr="00EB069B">
        <w:rPr>
          <w:rFonts w:ascii="Times New Roman" w:hAnsi="Times New Roman" w:cs="Times New Roman"/>
        </w:rPr>
        <w:t>орт</w:t>
      </w:r>
      <w:proofErr w:type="gramStart"/>
      <w:r w:rsidRPr="00EB069B">
        <w:rPr>
          <w:rFonts w:ascii="Times New Roman" w:hAnsi="Times New Roman" w:cs="Times New Roman"/>
        </w:rPr>
        <w:t>о</w:t>
      </w:r>
      <w:proofErr w:type="spellEnd"/>
      <w:r w:rsidRPr="00EB069B">
        <w:rPr>
          <w:rFonts w:ascii="Times New Roman" w:hAnsi="Times New Roman" w:cs="Times New Roman"/>
        </w:rPr>
        <w:t>-</w:t>
      </w:r>
      <w:proofErr w:type="gramEnd"/>
      <w:r w:rsidRPr="00EB069B">
        <w:rPr>
          <w:rFonts w:ascii="Times New Roman" w:hAnsi="Times New Roman" w:cs="Times New Roman"/>
        </w:rPr>
        <w:t xml:space="preserve"> и пара- положениях: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2E420E41" wp14:editId="3729AC67">
            <wp:extent cx="733425" cy="885825"/>
            <wp:effectExtent l="0" t="0" r="9525" b="9525"/>
            <wp:docPr id="24" name="Рисунок 24" descr="https://www.sites.google.com/site/himulacom/_/rsrc/1315460516510/zvonok-na-urok/10-klass---tretij-god-obucenia/urok-no53-aminy-stroenie-i-svojstva-aminov-predelnogo-rada-anilin-kak-predstavitel-aromaticeskih-aminov/img011.gif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sites.google.com/site/himulacom/_/rsrc/1315460516510/zvonok-na-urok/10-klass---tretij-god-obucenia/urok-no53-aminy-stroenie-i-svojstva-aminov-predelnogo-rada-anilin-kak-predstavitel-aromaticeskih-aminov/img011.gif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lastRenderedPageBreak/>
        <w:t xml:space="preserve">С одной стороны, </w:t>
      </w:r>
      <w:proofErr w:type="spellStart"/>
      <w:r w:rsidRPr="00EB069B">
        <w:rPr>
          <w:rFonts w:ascii="Times New Roman" w:hAnsi="Times New Roman" w:cs="Times New Roman"/>
        </w:rPr>
        <w:t>бензольное</w:t>
      </w:r>
      <w:proofErr w:type="spellEnd"/>
      <w:r w:rsidRPr="00EB069B">
        <w:rPr>
          <w:rFonts w:ascii="Times New Roman" w:hAnsi="Times New Roman" w:cs="Times New Roman"/>
        </w:rPr>
        <w:t xml:space="preserve"> кольцо ослабляет основные свойства аминогруппы по сравнению алифатическими аминами и даже с аммиаком.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bookmarkStart w:id="1" w:name="1"/>
      <w:bookmarkEnd w:id="1"/>
      <w:r w:rsidRPr="00EB069B">
        <w:rPr>
          <w:rFonts w:ascii="Times New Roman" w:hAnsi="Times New Roman" w:cs="Times New Roman"/>
        </w:rPr>
        <w:t xml:space="preserve">С другой стороны, под влиянием аминогруппы </w:t>
      </w:r>
      <w:proofErr w:type="spellStart"/>
      <w:r w:rsidRPr="00EB069B">
        <w:rPr>
          <w:rFonts w:ascii="Times New Roman" w:hAnsi="Times New Roman" w:cs="Times New Roman"/>
        </w:rPr>
        <w:t>бензольное</w:t>
      </w:r>
      <w:proofErr w:type="spellEnd"/>
      <w:r w:rsidRPr="00EB069B">
        <w:rPr>
          <w:rFonts w:ascii="Times New Roman" w:hAnsi="Times New Roman" w:cs="Times New Roman"/>
        </w:rPr>
        <w:t xml:space="preserve"> кольцо становится более активным в реакциях замещения, чем бензол.</w:t>
      </w:r>
      <w:r w:rsidRPr="00EB069B">
        <w:rPr>
          <w:rFonts w:ascii="Times New Roman" w:hAnsi="Times New Roman" w:cs="Times New Roman"/>
        </w:rPr>
        <w:br/>
        <w:t>Например, анилин энергично реагирует с бромной водой с образованием </w:t>
      </w:r>
      <w:r w:rsidRPr="00EB069B">
        <w:rPr>
          <w:rFonts w:ascii="Times New Roman" w:hAnsi="Times New Roman" w:cs="Times New Roman"/>
          <w:i/>
          <w:iCs/>
        </w:rPr>
        <w:t>2,4,6-триброманилина</w:t>
      </w:r>
      <w:r w:rsidRPr="00EB069B">
        <w:rPr>
          <w:rFonts w:ascii="Times New Roman" w:hAnsi="Times New Roman" w:cs="Times New Roman"/>
        </w:rPr>
        <w:t> (белый осадок). </w:t>
      </w:r>
      <w:r w:rsidRPr="00EB069B">
        <w:rPr>
          <w:rFonts w:ascii="Times New Roman" w:hAnsi="Times New Roman" w:cs="Times New Roman"/>
          <w:b/>
          <w:bCs/>
          <w:i/>
          <w:iCs/>
        </w:rPr>
        <w:t>Эта реакция может использоваться для качественного и количественного определения анилина</w:t>
      </w:r>
      <w:r w:rsidRPr="00EB069B">
        <w:rPr>
          <w:rFonts w:ascii="Times New Roman" w:hAnsi="Times New Roman" w:cs="Times New Roman"/>
        </w:rPr>
        <w:t>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drawing>
          <wp:inline distT="0" distB="0" distL="0" distR="0" wp14:anchorId="54C7CE9F" wp14:editId="104E967C">
            <wp:extent cx="3419475" cy="1304925"/>
            <wp:effectExtent l="0" t="0" r="9525" b="9525"/>
            <wp:docPr id="23" name="Рисунок 23" descr="https://www.sites.google.com/site/himulacom/_/rsrc/1315460516513/zvonok-na-urok/10-klass---tretij-god-obucenia/urok-no53-aminy-stroenie-i-svojstva-aminov-predelnogo-rada-anilin-kak-predstavitel-aromaticeskih-aminov/n243.gif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sites.google.com/site/himulacom/_/rsrc/1315460516513/zvonok-na-urok/10-klass---tretij-god-obucenia/urok-no53-aminy-stroenie-i-svojstva-aminov-predelnogo-rada-anilin-kak-predstavitel-aromaticeskih-aminov/n243.gif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ВИДЕО: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hyperlink r:id="rId53" w:tgtFrame="_blank" w:history="1">
        <w:proofErr w:type="spellStart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Бромированиеанилина</w:t>
        </w:r>
        <w:proofErr w:type="spellEnd"/>
      </w:hyperlink>
      <w:r w:rsidRPr="00EB069B">
        <w:rPr>
          <w:rFonts w:ascii="Times New Roman" w:hAnsi="Times New Roman" w:cs="Times New Roman"/>
          <w:i/>
          <w:iCs/>
        </w:rPr>
        <w:t>        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2). Свойства аминогруппы: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С</w:t>
      </w:r>
      <w:r w:rsidRPr="00EB069B">
        <w:rPr>
          <w:rFonts w:ascii="Times New Roman" w:hAnsi="Times New Roman" w:cs="Times New Roman"/>
          <w:vertAlign w:val="subscript"/>
        </w:rPr>
        <w:t>6</w:t>
      </w:r>
      <w:r w:rsidRPr="00EB069B">
        <w:rPr>
          <w:rFonts w:ascii="Times New Roman" w:hAnsi="Times New Roman" w:cs="Times New Roman"/>
        </w:rPr>
        <w:t>Н</w:t>
      </w:r>
      <w:r w:rsidRPr="00EB069B">
        <w:rPr>
          <w:rFonts w:ascii="Times New Roman" w:hAnsi="Times New Roman" w:cs="Times New Roman"/>
          <w:vertAlign w:val="subscript"/>
        </w:rPr>
        <w:t>5</w:t>
      </w:r>
      <w:r w:rsidRPr="00EB069B">
        <w:rPr>
          <w:rFonts w:ascii="Times New Roman" w:hAnsi="Times New Roman" w:cs="Times New Roman"/>
        </w:rPr>
        <w:t>NН</w:t>
      </w:r>
      <w:r w:rsidRPr="00EB069B">
        <w:rPr>
          <w:rFonts w:ascii="Times New Roman" w:hAnsi="Times New Roman" w:cs="Times New Roman"/>
          <w:vertAlign w:val="subscript"/>
        </w:rPr>
        <w:t>2</w:t>
      </w:r>
      <w:r w:rsidRPr="00EB069B">
        <w:rPr>
          <w:rFonts w:ascii="Times New Roman" w:hAnsi="Times New Roman" w:cs="Times New Roman"/>
        </w:rPr>
        <w:t xml:space="preserve"> + </w:t>
      </w:r>
      <w:proofErr w:type="spellStart"/>
      <w:r w:rsidRPr="00EB069B">
        <w:rPr>
          <w:rFonts w:ascii="Times New Roman" w:hAnsi="Times New Roman" w:cs="Times New Roman"/>
        </w:rPr>
        <w:t>HCl</w:t>
      </w:r>
      <w:proofErr w:type="spellEnd"/>
      <w:r w:rsidRPr="00EB069B">
        <w:rPr>
          <w:rFonts w:ascii="Times New Roman" w:hAnsi="Times New Roman" w:cs="Times New Roman"/>
        </w:rPr>
        <w:t xml:space="preserve"> → [С</w:t>
      </w:r>
      <w:r w:rsidRPr="00EB069B">
        <w:rPr>
          <w:rFonts w:ascii="Times New Roman" w:hAnsi="Times New Roman" w:cs="Times New Roman"/>
          <w:vertAlign w:val="subscript"/>
        </w:rPr>
        <w:t>6</w:t>
      </w:r>
      <w:r w:rsidRPr="00EB069B">
        <w:rPr>
          <w:rFonts w:ascii="Times New Roman" w:hAnsi="Times New Roman" w:cs="Times New Roman"/>
        </w:rPr>
        <w:t>Н</w:t>
      </w:r>
      <w:r w:rsidRPr="00EB069B">
        <w:rPr>
          <w:rFonts w:ascii="Times New Roman" w:hAnsi="Times New Roman" w:cs="Times New Roman"/>
          <w:vertAlign w:val="subscript"/>
        </w:rPr>
        <w:t>5</w:t>
      </w:r>
      <w:r w:rsidRPr="00EB069B">
        <w:rPr>
          <w:rFonts w:ascii="Times New Roman" w:hAnsi="Times New Roman" w:cs="Times New Roman"/>
        </w:rPr>
        <w:t>NН</w:t>
      </w:r>
      <w:r w:rsidRPr="00EB069B">
        <w:rPr>
          <w:rFonts w:ascii="Times New Roman" w:hAnsi="Times New Roman" w:cs="Times New Roman"/>
          <w:vertAlign w:val="subscript"/>
        </w:rPr>
        <w:t>3</w:t>
      </w:r>
      <w:proofErr w:type="gramStart"/>
      <w:r w:rsidRPr="00EB069B">
        <w:rPr>
          <w:rFonts w:ascii="Times New Roman" w:hAnsi="Times New Roman" w:cs="Times New Roman"/>
          <w:vertAlign w:val="subscript"/>
        </w:rPr>
        <w:t> </w:t>
      </w:r>
      <w:r w:rsidRPr="00EB069B">
        <w:rPr>
          <w:rFonts w:ascii="Times New Roman" w:hAnsi="Times New Roman" w:cs="Times New Roman"/>
        </w:rPr>
        <w:t>]</w:t>
      </w:r>
      <w:proofErr w:type="gramEnd"/>
      <w:r w:rsidRPr="00EB069B">
        <w:rPr>
          <w:rFonts w:ascii="Times New Roman" w:hAnsi="Times New Roman" w:cs="Times New Roman"/>
          <w:vertAlign w:val="superscript"/>
        </w:rPr>
        <w:t>+</w:t>
      </w:r>
      <w:proofErr w:type="spellStart"/>
      <w:r w:rsidRPr="00EB069B">
        <w:rPr>
          <w:rFonts w:ascii="Times New Roman" w:hAnsi="Times New Roman" w:cs="Times New Roman"/>
        </w:rPr>
        <w:t>Сl</w:t>
      </w:r>
      <w:proofErr w:type="spellEnd"/>
      <w:r w:rsidRPr="00EB069B">
        <w:rPr>
          <w:rFonts w:ascii="Times New Roman" w:hAnsi="Times New Roman" w:cs="Times New Roman"/>
          <w:vertAlign w:val="superscript"/>
        </w:rPr>
        <w:t>-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</w:rPr>
        <w:t>                               </w:t>
      </w:r>
      <w:r w:rsidRPr="00EB069B">
        <w:rPr>
          <w:rFonts w:ascii="Times New Roman" w:hAnsi="Times New Roman" w:cs="Times New Roman"/>
          <w:i/>
          <w:iCs/>
        </w:rPr>
        <w:t xml:space="preserve">хлорид </w:t>
      </w:r>
      <w:proofErr w:type="spellStart"/>
      <w:r w:rsidRPr="00EB069B">
        <w:rPr>
          <w:rFonts w:ascii="Times New Roman" w:hAnsi="Times New Roman" w:cs="Times New Roman"/>
          <w:i/>
          <w:iCs/>
        </w:rPr>
        <w:t>фениламмония</w:t>
      </w:r>
      <w:proofErr w:type="spellEnd"/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ВИДЕО: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hyperlink r:id="rId54" w:tgtFrame="_blank" w:history="1">
        <w:proofErr w:type="spellStart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Взаимодействиеанилина</w:t>
        </w:r>
        <w:proofErr w:type="spellEnd"/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 xml:space="preserve"> с соляной кислотой</w:t>
        </w:r>
      </w:hyperlink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i/>
          <w:iCs/>
        </w:rPr>
        <w:t>ВИДЕО: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hyperlink r:id="rId55" w:tgtFrame="_blank" w:history="1"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Окисление анилина раствором хлорной извести – качественная реакция</w:t>
        </w:r>
      </w:hyperlink>
    </w:p>
    <w:p w:rsidR="00EB069B" w:rsidRPr="00EB069B" w:rsidRDefault="00EB069B" w:rsidP="00EB069B">
      <w:pPr>
        <w:rPr>
          <w:rFonts w:ascii="Times New Roman" w:hAnsi="Times New Roman" w:cs="Times New Roman"/>
        </w:rPr>
      </w:pPr>
      <w:hyperlink r:id="rId56" w:tgtFrame="_blank" w:history="1">
        <w:r w:rsidRPr="00EB069B"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Взаимодействие анилина с дихроматом калия – получение красителей</w:t>
        </w:r>
      </w:hyperlink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</w:rPr>
        <w:t>10. Применение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Амины</w:t>
      </w:r>
      <w:r w:rsidRPr="00EB069B">
        <w:rPr>
          <w:rFonts w:ascii="Times New Roman" w:hAnsi="Times New Roman" w:cs="Times New Roman"/>
        </w:rPr>
        <w:t xml:space="preserve"> используют при получении лекарственных веществ, красителей и исходных продуктов для органического синтеза. </w:t>
      </w:r>
      <w:proofErr w:type="spellStart"/>
      <w:r w:rsidRPr="00EB069B">
        <w:rPr>
          <w:rFonts w:ascii="Times New Roman" w:hAnsi="Times New Roman" w:cs="Times New Roman"/>
        </w:rPr>
        <w:t>Гексаметилендиамин</w:t>
      </w:r>
      <w:proofErr w:type="spellEnd"/>
      <w:r w:rsidRPr="00EB069B">
        <w:rPr>
          <w:rFonts w:ascii="Times New Roman" w:hAnsi="Times New Roman" w:cs="Times New Roman"/>
        </w:rPr>
        <w:t xml:space="preserve"> при поликонденсации с адипиновой кислотой дает полиамидные волокна.</w:t>
      </w:r>
    </w:p>
    <w:p w:rsidR="00EB069B" w:rsidRPr="00EB069B" w:rsidRDefault="00EB069B" w:rsidP="00EB069B">
      <w:pPr>
        <w:rPr>
          <w:rFonts w:ascii="Times New Roman" w:hAnsi="Times New Roman" w:cs="Times New Roman"/>
        </w:rPr>
      </w:pPr>
      <w:r w:rsidRPr="00EB069B">
        <w:rPr>
          <w:rFonts w:ascii="Times New Roman" w:hAnsi="Times New Roman" w:cs="Times New Roman"/>
          <w:b/>
          <w:bCs/>
          <w:i/>
          <w:iCs/>
        </w:rPr>
        <w:t>Анилин</w:t>
      </w:r>
      <w:r w:rsidRPr="00EB069B">
        <w:rPr>
          <w:rFonts w:ascii="Times New Roman" w:hAnsi="Times New Roman" w:cs="Times New Roman"/>
        </w:rPr>
        <w:t> находит широкое применение в качестве полупродукта в производстве красителей, взрывчатых веществ и лекарственных средств (сульфаниламидные препараты).</w:t>
      </w:r>
      <w:r w:rsidRPr="00EB069B">
        <w:rPr>
          <w:rFonts w:ascii="Times New Roman" w:hAnsi="Times New Roman" w:cs="Times New Roman"/>
          <w:b/>
          <w:bCs/>
          <w:i/>
          <w:iCs/>
        </w:rPr>
        <w:t> </w:t>
      </w:r>
    </w:p>
    <w:p w:rsidR="00EF77D9" w:rsidRDefault="00EF77D9"/>
    <w:sectPr w:rsidR="00EF7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C00"/>
    <w:rsid w:val="00E40C00"/>
    <w:rsid w:val="00EB069B"/>
    <w:rsid w:val="00E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069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6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069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6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2348">
          <w:marLeft w:val="1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923">
          <w:marLeft w:val="1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79229">
          <w:marLeft w:val="1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4364">
          <w:marLeft w:val="1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21_1.gif?attredirects=0" TargetMode="External"/><Relationship Id="rId18" Type="http://schemas.openxmlformats.org/officeDocument/2006/relationships/image" Target="media/image7.gif"/><Relationship Id="rId26" Type="http://schemas.openxmlformats.org/officeDocument/2006/relationships/image" Target="media/image11.gif"/><Relationship Id="rId39" Type="http://schemas.openxmlformats.org/officeDocument/2006/relationships/image" Target="media/image17.gif"/><Relationship Id="rId21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25.gif?attredirects=0" TargetMode="External"/><Relationship Id="rId34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3231.gif?attredirects=0" TargetMode="External"/><Relationship Id="rId42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324.gif?attredirects=0" TargetMode="External"/><Relationship Id="rId47" Type="http://schemas.openxmlformats.org/officeDocument/2006/relationships/image" Target="media/image20.jpeg"/><Relationship Id="rId50" Type="http://schemas.openxmlformats.org/officeDocument/2006/relationships/image" Target="media/image21.gif"/><Relationship Id="rId55" Type="http://schemas.openxmlformats.org/officeDocument/2006/relationships/hyperlink" Target="https://youtu.be/nvxipFGxTRk" TargetMode="External"/><Relationship Id="rId7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11.gif?attredirects=0" TargetMode="External"/><Relationship Id="rId12" Type="http://schemas.openxmlformats.org/officeDocument/2006/relationships/image" Target="media/image4.gif"/><Relationship Id="rId17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21_4.gif?attredirects=0" TargetMode="External"/><Relationship Id="rId25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63208.gif?attredirects=0" TargetMode="External"/><Relationship Id="rId33" Type="http://schemas.openxmlformats.org/officeDocument/2006/relationships/hyperlink" Target="https://youtu.be/aaQnmYzDBnA" TargetMode="External"/><Relationship Id="rId38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327.gif?attredirects=0" TargetMode="External"/><Relationship Id="rId46" Type="http://schemas.openxmlformats.org/officeDocument/2006/relationships/hyperlink" Target="https://lh6.googleusercontent.com/-PUWfWu7TAGQ/VUnRLtOqFHI/AAAAAAAAJJE/_aqQPKnLe4g/w972-h172-no/%D0%B0%D0%BC%D0%B8%D0%BD%D1%8B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gif"/><Relationship Id="rId20" Type="http://schemas.openxmlformats.org/officeDocument/2006/relationships/image" Target="media/image8.gif"/><Relationship Id="rId29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312.gif?attredirects=0" TargetMode="External"/><Relationship Id="rId41" Type="http://schemas.openxmlformats.org/officeDocument/2006/relationships/image" Target="media/image18.gif"/><Relationship Id="rId54" Type="http://schemas.openxmlformats.org/officeDocument/2006/relationships/hyperlink" Target="https://youtu.be/Ypj3jIjMLeI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14.gif?attredirects=0" TargetMode="External"/><Relationship Id="rId24" Type="http://schemas.openxmlformats.org/officeDocument/2006/relationships/image" Target="media/image10.gif"/><Relationship Id="rId32" Type="http://schemas.openxmlformats.org/officeDocument/2006/relationships/image" Target="media/image14.gif"/><Relationship Id="rId37" Type="http://schemas.openxmlformats.org/officeDocument/2006/relationships/image" Target="media/image16.gif"/><Relationship Id="rId40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323.gif?attredirects=0" TargetMode="External"/><Relationship Id="rId45" Type="http://schemas.openxmlformats.org/officeDocument/2006/relationships/hyperlink" Target="https://youtu.be/5C-1D2EipzI" TargetMode="External"/><Relationship Id="rId53" Type="http://schemas.openxmlformats.org/officeDocument/2006/relationships/hyperlink" Target="https://youtu.be/aBWADjeHaLM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1.gif?attredirects=0" TargetMode="External"/><Relationship Id="rId15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21_3.gif?attredirects=0" TargetMode="External"/><Relationship Id="rId23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24.gif?attredirects=0" TargetMode="External"/><Relationship Id="rId28" Type="http://schemas.openxmlformats.org/officeDocument/2006/relationships/image" Target="media/image12.gif"/><Relationship Id="rId36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3241.gif?attredirects=0" TargetMode="External"/><Relationship Id="rId49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img011.gif?attredirects=0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3.gif"/><Relationship Id="rId19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22.gif?attredirects=0" TargetMode="External"/><Relationship Id="rId31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313.gif?attredirects=0" TargetMode="External"/><Relationship Id="rId44" Type="http://schemas.openxmlformats.org/officeDocument/2006/relationships/hyperlink" Target="https://youtu.be/HR3nuSFcceo" TargetMode="External"/><Relationship Id="rId52" Type="http://schemas.openxmlformats.org/officeDocument/2006/relationships/image" Target="media/image22.gif"/><Relationship Id="rId4" Type="http://schemas.openxmlformats.org/officeDocument/2006/relationships/webSettings" Target="webSettings.xml"/><Relationship Id="rId9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121.gif?attredirects=0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9.gif"/><Relationship Id="rId27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311.gif?attredirects=0" TargetMode="External"/><Relationship Id="rId30" Type="http://schemas.openxmlformats.org/officeDocument/2006/relationships/image" Target="media/image13.gif"/><Relationship Id="rId35" Type="http://schemas.openxmlformats.org/officeDocument/2006/relationships/image" Target="media/image15.gif"/><Relationship Id="rId43" Type="http://schemas.openxmlformats.org/officeDocument/2006/relationships/image" Target="media/image19.gif"/><Relationship Id="rId48" Type="http://schemas.openxmlformats.org/officeDocument/2006/relationships/hyperlink" Target="https://youtu.be/8UrqTdnND3M" TargetMode="External"/><Relationship Id="rId56" Type="http://schemas.openxmlformats.org/officeDocument/2006/relationships/hyperlink" Target="https://youtu.be/WHAVBS-k5zs" TargetMode="External"/><Relationship Id="rId8" Type="http://schemas.openxmlformats.org/officeDocument/2006/relationships/image" Target="media/image2.gif"/><Relationship Id="rId51" Type="http://schemas.openxmlformats.org/officeDocument/2006/relationships/hyperlink" Target="https://www.sites.google.com/site/himulacom/zvonok-na-urok/10-klass---tretij-god-obucenia/urok-no53-aminy-stroenie-i-svojstva-aminov-predelnogo-rada-anilin-kak-predstavitel-aromaticeskih-aminov/n243.gif?attredirects=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1374</Words>
  <Characters>7833</Characters>
  <Application>Microsoft Office Word</Application>
  <DocSecurity>0</DocSecurity>
  <Lines>65</Lines>
  <Paragraphs>18</Paragraphs>
  <ScaleCrop>false</ScaleCrop>
  <Company/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2020-05-19T12:35:00Z</dcterms:created>
  <dcterms:modified xsi:type="dcterms:W3CDTF">2020-05-19T12:37:00Z</dcterms:modified>
</cp:coreProperties>
</file>